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F2103" w14:textId="77777777" w:rsidR="007F31B0" w:rsidRPr="00D17D82" w:rsidRDefault="00A26F96" w:rsidP="00AB277F">
      <w:pPr>
        <w:ind w:left="-709"/>
        <w:rPr>
          <w:rFonts w:ascii="Arial" w:hAnsi="Arial" w:cs="Arial"/>
          <w:b/>
          <w:color w:val="009E49"/>
          <w:sz w:val="16"/>
          <w:szCs w:val="40"/>
        </w:rPr>
      </w:pPr>
      <w:r w:rsidRPr="00A26F96">
        <w:rPr>
          <w:rFonts w:ascii="Arial" w:hAnsi="Arial" w:cs="Arial"/>
          <w:b/>
          <w:noProof/>
          <w:color w:val="009E49"/>
          <w:sz w:val="40"/>
          <w:szCs w:val="40"/>
          <w:lang w:val="en-GB" w:eastAsia="en-GB"/>
        </w:rPr>
        <mc:AlternateContent>
          <mc:Choice Requires="wps">
            <w:drawing>
              <wp:anchor distT="45720" distB="45720" distL="114300" distR="114300" simplePos="0" relativeHeight="251659264" behindDoc="0" locked="0" layoutInCell="1" allowOverlap="1" wp14:anchorId="7ACF2A4E" wp14:editId="7896E366">
                <wp:simplePos x="0" y="0"/>
                <wp:positionH relativeFrom="margin">
                  <wp:posOffset>-238125</wp:posOffset>
                </wp:positionH>
                <wp:positionV relativeFrom="paragraph">
                  <wp:posOffset>306705</wp:posOffset>
                </wp:positionV>
                <wp:extent cx="5734050" cy="642620"/>
                <wp:effectExtent l="0" t="0" r="1905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42620"/>
                        </a:xfrm>
                        <a:prstGeom prst="rect">
                          <a:avLst/>
                        </a:prstGeom>
                        <a:solidFill>
                          <a:srgbClr val="FFFF00"/>
                        </a:solidFill>
                        <a:ln w="9525">
                          <a:solidFill>
                            <a:srgbClr val="000000"/>
                          </a:solidFill>
                          <a:miter lim="800000"/>
                          <a:headEnd/>
                          <a:tailEnd/>
                        </a:ln>
                      </wps:spPr>
                      <wps:txbx>
                        <w:txbxContent>
                          <w:p w14:paraId="6C999633" w14:textId="2298687A" w:rsidR="00A53C47" w:rsidRDefault="00A87872" w:rsidP="008C612E">
                            <w:pPr>
                              <w:pStyle w:val="paragraph"/>
                              <w:spacing w:before="0" w:beforeAutospacing="0" w:after="0" w:afterAutospacing="0"/>
                              <w:jc w:val="center"/>
                              <w:textAlignment w:val="baseline"/>
                              <w:rPr>
                                <w:rStyle w:val="normaltextrun"/>
                                <w:rFonts w:ascii="Arial" w:hAnsi="Arial" w:cs="Arial"/>
                                <w:sz w:val="32"/>
                                <w:szCs w:val="32"/>
                              </w:rPr>
                            </w:pPr>
                            <w:r>
                              <w:rPr>
                                <w:rStyle w:val="normaltextrun"/>
                                <w:rFonts w:ascii="Arial" w:hAnsi="Arial" w:cs="Arial"/>
                                <w:sz w:val="32"/>
                                <w:szCs w:val="32"/>
                              </w:rPr>
                              <w:t>Ranibizumab biosimilar</w:t>
                            </w:r>
                            <w:r w:rsidR="00A26F96" w:rsidRPr="005C5D6C">
                              <w:rPr>
                                <w:rStyle w:val="normaltextrun"/>
                                <w:rFonts w:ascii="Arial" w:hAnsi="Arial" w:cs="Arial"/>
                                <w:sz w:val="32"/>
                                <w:szCs w:val="32"/>
                              </w:rPr>
                              <w:t xml:space="preserve">:  </w:t>
                            </w:r>
                          </w:p>
                          <w:p w14:paraId="5B24164A" w14:textId="77777777" w:rsidR="00A26F96" w:rsidRPr="005C5D6C" w:rsidRDefault="00A26F96" w:rsidP="008C612E">
                            <w:pPr>
                              <w:pStyle w:val="paragraph"/>
                              <w:spacing w:before="0" w:beforeAutospacing="0" w:after="0" w:afterAutospacing="0"/>
                              <w:jc w:val="center"/>
                              <w:textAlignment w:val="baseline"/>
                              <w:rPr>
                                <w:rFonts w:ascii="Segoe UI" w:hAnsi="Segoe UI" w:cs="Segoe UI"/>
                                <w:sz w:val="32"/>
                                <w:szCs w:val="32"/>
                              </w:rPr>
                            </w:pPr>
                            <w:r w:rsidRPr="005C5D6C">
                              <w:rPr>
                                <w:rStyle w:val="normaltextrun"/>
                                <w:rFonts w:ascii="Arial" w:hAnsi="Arial" w:cs="Arial"/>
                                <w:sz w:val="32"/>
                                <w:szCs w:val="32"/>
                              </w:rPr>
                              <w:t>Patient Information Sheet</w:t>
                            </w:r>
                          </w:p>
                          <w:p w14:paraId="12780727" w14:textId="77777777" w:rsidR="00A26F96" w:rsidRDefault="00A26F96" w:rsidP="008C612E">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CF2A4E" id="_x0000_t202" coordsize="21600,21600" o:spt="202" path="m,l,21600r21600,l21600,xe">
                <v:stroke joinstyle="miter"/>
                <v:path gradientshapeok="t" o:connecttype="rect"/>
              </v:shapetype>
              <v:shape id="Text Box 2" o:spid="_x0000_s1026" type="#_x0000_t202" style="position:absolute;left:0;text-align:left;margin-left:-18.75pt;margin-top:24.15pt;width:451.5pt;height:50.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" fillcolor="yellow">
                <v:textbox>
                  <w:txbxContent>
                    <w:p w14:paraId="6C999633" w14:textId="2298687A" w:rsidR="00A53C47" w:rsidRDefault="00A87872" w:rsidP="008C612E">
                      <w:pPr>
                        <w:pStyle w:val="paragraph"/>
                        <w:spacing w:before="0" w:beforeAutospacing="0" w:after="0" w:afterAutospacing="0"/>
                        <w:jc w:val="center"/>
                        <w:textAlignment w:val="baseline"/>
                        <w:rPr>
                          <w:rStyle w:val="normaltextrun"/>
                          <w:rFonts w:ascii="Arial" w:hAnsi="Arial" w:cs="Arial"/>
                          <w:sz w:val="32"/>
                          <w:szCs w:val="32"/>
                        </w:rPr>
                      </w:pPr>
                      <w:r>
                        <w:rPr>
                          <w:rStyle w:val="normaltextrun"/>
                          <w:rFonts w:ascii="Arial" w:hAnsi="Arial" w:cs="Arial"/>
                          <w:sz w:val="32"/>
                          <w:szCs w:val="32"/>
                        </w:rPr>
                        <w:t>Ranibizumab biosimilar</w:t>
                      </w:r>
                      <w:r w:rsidR="00A26F96" w:rsidRPr="005C5D6C">
                        <w:rPr>
                          <w:rStyle w:val="normaltextrun"/>
                          <w:rFonts w:ascii="Arial" w:hAnsi="Arial" w:cs="Arial"/>
                          <w:sz w:val="32"/>
                          <w:szCs w:val="32"/>
                        </w:rPr>
                        <w:t xml:space="preserve">:  </w:t>
                      </w:r>
                    </w:p>
                    <w:p w14:paraId="5B24164A" w14:textId="77777777" w:rsidR="00A26F96" w:rsidRPr="005C5D6C" w:rsidRDefault="00A26F96" w:rsidP="008C612E">
                      <w:pPr>
                        <w:pStyle w:val="paragraph"/>
                        <w:spacing w:before="0" w:beforeAutospacing="0" w:after="0" w:afterAutospacing="0"/>
                        <w:jc w:val="center"/>
                        <w:textAlignment w:val="baseline"/>
                        <w:rPr>
                          <w:rFonts w:ascii="Segoe UI" w:hAnsi="Segoe UI" w:cs="Segoe UI"/>
                          <w:sz w:val="32"/>
                          <w:szCs w:val="32"/>
                        </w:rPr>
                      </w:pPr>
                      <w:r w:rsidRPr="005C5D6C">
                        <w:rPr>
                          <w:rStyle w:val="normaltextrun"/>
                          <w:rFonts w:ascii="Arial" w:hAnsi="Arial" w:cs="Arial"/>
                          <w:sz w:val="32"/>
                          <w:szCs w:val="32"/>
                        </w:rPr>
                        <w:t>Patient Information Sheet</w:t>
                      </w:r>
                    </w:p>
                    <w:p w14:paraId="12780727" w14:textId="77777777" w:rsidR="00A26F96" w:rsidRDefault="00A26F96" w:rsidP="008C612E">
                      <w:pPr>
                        <w:jc w:val="center"/>
                      </w:pPr>
                    </w:p>
                  </w:txbxContent>
                </v:textbox>
                <w10:wrap type="square" anchorx="margin"/>
              </v:shape>
            </w:pict>
          </mc:Fallback>
        </mc:AlternateContent>
      </w:r>
    </w:p>
    <w:p w14:paraId="5EB2376C" w14:textId="77777777" w:rsidR="00A26F96" w:rsidRPr="00A53C47" w:rsidRDefault="00A26F96" w:rsidP="0046093C">
      <w:pPr>
        <w:ind w:left="-1276"/>
        <w:rPr>
          <w:rFonts w:ascii="Arial" w:hAnsi="Arial" w:cs="Arial"/>
          <w:b/>
          <w:color w:val="009E49"/>
          <w:sz w:val="28"/>
          <w:szCs w:val="40"/>
        </w:rPr>
      </w:pPr>
    </w:p>
    <w:p w14:paraId="76050113" w14:textId="77777777" w:rsidR="00A26F96" w:rsidRPr="00852EF9" w:rsidRDefault="00A26F96" w:rsidP="00A26F96">
      <w:pPr>
        <w:pStyle w:val="paragraph"/>
        <w:spacing w:before="0" w:beforeAutospacing="0" w:after="0" w:afterAutospacing="0"/>
        <w:textAlignment w:val="baseline"/>
        <w:rPr>
          <w:rFonts w:ascii="Arial" w:hAnsi="Arial" w:cs="Arial"/>
          <w:sz w:val="32"/>
          <w:szCs w:val="32"/>
        </w:rPr>
      </w:pPr>
      <w:r w:rsidRPr="00852EF9">
        <w:rPr>
          <w:rStyle w:val="normaltextrun"/>
          <w:rFonts w:ascii="Arial" w:hAnsi="Arial" w:cs="Arial"/>
          <w:b/>
          <w:bCs/>
          <w:sz w:val="32"/>
          <w:szCs w:val="32"/>
        </w:rPr>
        <w:t>What is ranibizumab?</w:t>
      </w:r>
    </w:p>
    <w:p w14:paraId="390723BF" w14:textId="77777777" w:rsidR="00A26F96" w:rsidRPr="00852EF9" w:rsidRDefault="00A26F96" w:rsidP="00A26F96">
      <w:pPr>
        <w:pStyle w:val="paragraph"/>
        <w:spacing w:before="0" w:beforeAutospacing="0" w:after="0" w:afterAutospacing="0"/>
        <w:textAlignment w:val="baseline"/>
        <w:rPr>
          <w:rFonts w:ascii="Arial" w:hAnsi="Arial" w:cs="Arial"/>
          <w:sz w:val="28"/>
          <w:szCs w:val="28"/>
        </w:rPr>
      </w:pPr>
      <w:r w:rsidRPr="00852EF9">
        <w:rPr>
          <w:rStyle w:val="normaltextrun"/>
          <w:rFonts w:ascii="Arial" w:hAnsi="Arial" w:cs="Arial"/>
          <w:sz w:val="28"/>
          <w:szCs w:val="28"/>
        </w:rPr>
        <w:t>Ranibizumab is a medicine injected into the eye</w:t>
      </w:r>
      <w:r w:rsidRPr="00852EF9">
        <w:rPr>
          <w:rFonts w:ascii="Arial" w:hAnsi="Arial" w:cs="Arial"/>
          <w:color w:val="000000"/>
          <w:sz w:val="28"/>
          <w:szCs w:val="28"/>
        </w:rPr>
        <w:t>.</w:t>
      </w:r>
      <w:r w:rsidRPr="00852EF9">
        <w:rPr>
          <w:rStyle w:val="normaltextrun"/>
          <w:rFonts w:ascii="Arial" w:hAnsi="Arial" w:cs="Arial"/>
          <w:sz w:val="28"/>
          <w:szCs w:val="28"/>
        </w:rPr>
        <w:t xml:space="preserve"> It is used to treat eye conditions which affect the retina, such as wet age-related macular degeneration (wetAMD) and diabetic eye conditions. It belongs to a group of medicines called anti-VEGF (Vascular Endothelial Growth Factor) agents. </w:t>
      </w:r>
      <w:r w:rsidRPr="00852EF9">
        <w:rPr>
          <w:rStyle w:val="eop"/>
          <w:rFonts w:ascii="Arial" w:hAnsi="Arial" w:cs="Arial"/>
          <w:sz w:val="28"/>
          <w:szCs w:val="28"/>
        </w:rPr>
        <w:t> </w:t>
      </w:r>
    </w:p>
    <w:p w14:paraId="61F33B50" w14:textId="77777777" w:rsidR="00A26F96" w:rsidRPr="00852EF9" w:rsidRDefault="00A26F96" w:rsidP="00A26F96">
      <w:pPr>
        <w:pStyle w:val="paragraph"/>
        <w:spacing w:before="0" w:beforeAutospacing="0" w:after="0" w:afterAutospacing="0"/>
        <w:textAlignment w:val="baseline"/>
        <w:rPr>
          <w:rStyle w:val="normaltextrun"/>
          <w:rFonts w:ascii="Arial" w:hAnsi="Arial" w:cs="Arial"/>
          <w:b/>
          <w:bCs/>
          <w:sz w:val="28"/>
          <w:szCs w:val="28"/>
        </w:rPr>
      </w:pPr>
    </w:p>
    <w:p w14:paraId="4B375F9A" w14:textId="77777777" w:rsidR="00A26F96" w:rsidRPr="00852EF9" w:rsidRDefault="00A26F96" w:rsidP="00A26F96">
      <w:pPr>
        <w:pStyle w:val="paragraph"/>
        <w:spacing w:before="0" w:beforeAutospacing="0" w:after="0" w:afterAutospacing="0"/>
        <w:textAlignment w:val="baseline"/>
        <w:rPr>
          <w:rFonts w:ascii="Arial" w:hAnsi="Arial" w:cs="Arial"/>
          <w:sz w:val="32"/>
          <w:szCs w:val="32"/>
        </w:rPr>
      </w:pPr>
      <w:r w:rsidRPr="00852EF9">
        <w:rPr>
          <w:rStyle w:val="normaltextrun"/>
          <w:rFonts w:ascii="Arial" w:hAnsi="Arial" w:cs="Arial"/>
          <w:b/>
          <w:bCs/>
          <w:sz w:val="32"/>
          <w:szCs w:val="32"/>
        </w:rPr>
        <w:t>What is ranibizumab used for</w:t>
      </w:r>
      <w:r w:rsidRPr="00852EF9">
        <w:rPr>
          <w:rStyle w:val="eop"/>
          <w:rFonts w:ascii="Arial" w:hAnsi="Arial" w:cs="Arial"/>
          <w:sz w:val="32"/>
          <w:szCs w:val="32"/>
        </w:rPr>
        <w:t>?</w:t>
      </w:r>
    </w:p>
    <w:p w14:paraId="265B743C" w14:textId="77777777" w:rsidR="00A26F96" w:rsidRPr="00852EF9" w:rsidRDefault="00A26F96" w:rsidP="00A26F96">
      <w:pPr>
        <w:pStyle w:val="paragraph"/>
        <w:spacing w:before="0" w:beforeAutospacing="0" w:after="0" w:afterAutospacing="0"/>
        <w:textAlignment w:val="baseline"/>
        <w:rPr>
          <w:rStyle w:val="normaltextrun"/>
          <w:rFonts w:ascii="Arial" w:hAnsi="Arial" w:cs="Arial"/>
          <w:sz w:val="28"/>
          <w:szCs w:val="28"/>
        </w:rPr>
      </w:pPr>
      <w:r w:rsidRPr="00852EF9">
        <w:rPr>
          <w:rStyle w:val="normaltextrun"/>
          <w:rFonts w:ascii="Arial" w:hAnsi="Arial" w:cs="Arial"/>
          <w:sz w:val="28"/>
          <w:szCs w:val="28"/>
        </w:rPr>
        <w:t>If you are receiving treatment with ranibizumab or your ophthalmic healthcare professional is recommending treatment with ranibizumab, it means your eye contains more than normal amounts of a substance called Vascular Endothelial Growth Factor (VEGF). Too much VEGF causes leaky, abnormal blood vessels. The excess fluid that comes from these blood vessels can build up in your eye, and affect your vision by causing swelling and eventually scarring in your retina. </w:t>
      </w:r>
    </w:p>
    <w:p w14:paraId="1D86DABF" w14:textId="77777777" w:rsidR="00A26F96" w:rsidRPr="00852EF9" w:rsidRDefault="00A26F96" w:rsidP="00A26F96">
      <w:pPr>
        <w:pStyle w:val="paragraph"/>
        <w:spacing w:before="0" w:beforeAutospacing="0" w:after="0" w:afterAutospacing="0"/>
        <w:textAlignment w:val="baseline"/>
        <w:rPr>
          <w:rFonts w:ascii="Arial" w:hAnsi="Arial" w:cs="Arial"/>
          <w:sz w:val="28"/>
          <w:szCs w:val="28"/>
        </w:rPr>
      </w:pPr>
      <w:r w:rsidRPr="00852EF9">
        <w:rPr>
          <w:rStyle w:val="eop"/>
          <w:rFonts w:ascii="Arial" w:hAnsi="Arial" w:cs="Arial"/>
          <w:sz w:val="28"/>
          <w:szCs w:val="28"/>
        </w:rPr>
        <w:t> </w:t>
      </w:r>
    </w:p>
    <w:p w14:paraId="598286A9" w14:textId="77777777" w:rsidR="00A26F96" w:rsidRPr="00852EF9" w:rsidRDefault="008C612E" w:rsidP="00A26F96">
      <w:pPr>
        <w:pStyle w:val="paragraph"/>
        <w:spacing w:before="0" w:beforeAutospacing="0" w:after="0" w:afterAutospacing="0"/>
        <w:textAlignment w:val="baseline"/>
        <w:rPr>
          <w:rStyle w:val="normaltextrun"/>
          <w:rFonts w:ascii="Arial" w:hAnsi="Arial" w:cs="Arial"/>
          <w:sz w:val="28"/>
          <w:szCs w:val="28"/>
        </w:rPr>
      </w:pPr>
      <w:r>
        <w:rPr>
          <w:rStyle w:val="normaltextrun"/>
          <w:rFonts w:ascii="Arial" w:hAnsi="Arial" w:cs="Arial"/>
          <w:sz w:val="28"/>
          <w:szCs w:val="28"/>
        </w:rPr>
        <w:t xml:space="preserve">Ranibizumab </w:t>
      </w:r>
      <w:r w:rsidR="00A26F96" w:rsidRPr="00852EF9">
        <w:rPr>
          <w:rStyle w:val="normaltextrun"/>
          <w:rFonts w:ascii="Arial" w:hAnsi="Arial" w:cs="Arial"/>
          <w:sz w:val="28"/>
          <w:szCs w:val="28"/>
        </w:rPr>
        <w:t>block</w:t>
      </w:r>
      <w:r>
        <w:rPr>
          <w:rStyle w:val="normaltextrun"/>
          <w:rFonts w:ascii="Arial" w:hAnsi="Arial" w:cs="Arial"/>
          <w:sz w:val="28"/>
          <w:szCs w:val="28"/>
        </w:rPr>
        <w:t>s</w:t>
      </w:r>
      <w:r w:rsidR="00A26F96" w:rsidRPr="00852EF9">
        <w:rPr>
          <w:rStyle w:val="normaltextrun"/>
          <w:rFonts w:ascii="Arial" w:hAnsi="Arial" w:cs="Arial"/>
          <w:sz w:val="28"/>
          <w:szCs w:val="28"/>
        </w:rPr>
        <w:t xml:space="preserve"> the action of VEGF. By blocking VEGF, ranibizumab prevents abnormal blood vessels from growing and stops damaged blood vessels from leaking fluid. </w:t>
      </w:r>
      <w:r>
        <w:rPr>
          <w:rStyle w:val="normaltextrun"/>
          <w:rFonts w:ascii="Arial" w:hAnsi="Arial" w:cs="Arial"/>
          <w:sz w:val="28"/>
          <w:szCs w:val="28"/>
        </w:rPr>
        <w:t xml:space="preserve">Ranibizumab is </w:t>
      </w:r>
      <w:r w:rsidR="00A26F96" w:rsidRPr="00852EF9">
        <w:rPr>
          <w:rStyle w:val="normaltextrun"/>
          <w:rFonts w:ascii="Arial" w:hAnsi="Arial" w:cs="Arial"/>
          <w:sz w:val="28"/>
          <w:szCs w:val="28"/>
        </w:rPr>
        <w:t>given as a course of injections into the eye. Over time, the injections can stop the growth of abnormal blood vessels and leakage from these vessels.  The aim is to reduce swelling, prevent further loss of vision and sometimes improve vision. </w:t>
      </w:r>
      <w:r w:rsidR="00A26F96" w:rsidRPr="00852EF9">
        <w:rPr>
          <w:rStyle w:val="eop"/>
          <w:rFonts w:ascii="Arial" w:hAnsi="Arial" w:cs="Arial"/>
          <w:sz w:val="28"/>
          <w:szCs w:val="28"/>
        </w:rPr>
        <w:t> </w:t>
      </w:r>
      <w:r>
        <w:rPr>
          <w:rStyle w:val="normaltextrun"/>
          <w:rFonts w:ascii="Arial" w:hAnsi="Arial" w:cs="Arial"/>
          <w:sz w:val="28"/>
          <w:szCs w:val="28"/>
        </w:rPr>
        <w:t xml:space="preserve">Your </w:t>
      </w:r>
      <w:r w:rsidRPr="00852EF9">
        <w:rPr>
          <w:rStyle w:val="normaltextrun"/>
          <w:rFonts w:ascii="Arial" w:hAnsi="Arial" w:cs="Arial"/>
          <w:sz w:val="28"/>
          <w:szCs w:val="28"/>
        </w:rPr>
        <w:t>ophthalmic healthcare professional</w:t>
      </w:r>
      <w:r w:rsidR="00A26F96" w:rsidRPr="00852EF9">
        <w:rPr>
          <w:rStyle w:val="normaltextrun"/>
          <w:rFonts w:ascii="Arial" w:hAnsi="Arial" w:cs="Arial"/>
          <w:sz w:val="28"/>
          <w:szCs w:val="28"/>
        </w:rPr>
        <w:t xml:space="preserve"> will advise on the number and frequency of injections you need.</w:t>
      </w:r>
    </w:p>
    <w:p w14:paraId="7F74E0DA" w14:textId="77777777" w:rsidR="00A26F96" w:rsidRPr="00852EF9" w:rsidRDefault="00A26F96" w:rsidP="00A26F96">
      <w:pPr>
        <w:pStyle w:val="paragraph"/>
        <w:spacing w:before="0" w:beforeAutospacing="0" w:after="0" w:afterAutospacing="0"/>
        <w:textAlignment w:val="baseline"/>
        <w:rPr>
          <w:rStyle w:val="normaltextrun"/>
          <w:rFonts w:ascii="Arial" w:hAnsi="Arial" w:cs="Arial"/>
          <w:sz w:val="28"/>
          <w:szCs w:val="28"/>
        </w:rPr>
      </w:pPr>
    </w:p>
    <w:p w14:paraId="41E2F4C5" w14:textId="77777777" w:rsidR="00A26F96" w:rsidRPr="00852EF9" w:rsidRDefault="00A26F96" w:rsidP="00A26F96">
      <w:pPr>
        <w:pStyle w:val="paragraph"/>
        <w:spacing w:before="0" w:beforeAutospacing="0" w:after="0" w:afterAutospacing="0"/>
        <w:textAlignment w:val="baseline"/>
        <w:rPr>
          <w:rStyle w:val="eop"/>
          <w:rFonts w:ascii="Arial" w:hAnsi="Arial" w:cs="Arial"/>
          <w:sz w:val="32"/>
          <w:szCs w:val="32"/>
        </w:rPr>
      </w:pPr>
      <w:r w:rsidRPr="00852EF9">
        <w:rPr>
          <w:rStyle w:val="normaltextrun"/>
          <w:rFonts w:ascii="Arial" w:hAnsi="Arial" w:cs="Arial"/>
          <w:b/>
          <w:bCs/>
          <w:sz w:val="32"/>
          <w:szCs w:val="32"/>
        </w:rPr>
        <w:t>How does ranibizumab compare to other anti-VEGF agents prescribed for your condition?</w:t>
      </w:r>
      <w:r w:rsidRPr="00852EF9">
        <w:rPr>
          <w:rStyle w:val="eop"/>
          <w:rFonts w:ascii="Arial" w:hAnsi="Arial" w:cs="Arial"/>
          <w:sz w:val="32"/>
          <w:szCs w:val="32"/>
        </w:rPr>
        <w:t> </w:t>
      </w:r>
    </w:p>
    <w:p w14:paraId="3AD500DC" w14:textId="77777777" w:rsidR="00A26F96" w:rsidRDefault="00A26F96" w:rsidP="00A26F96">
      <w:pPr>
        <w:pStyle w:val="paragraph"/>
        <w:spacing w:before="0" w:beforeAutospacing="0" w:after="0" w:afterAutospacing="0"/>
        <w:textAlignment w:val="baseline"/>
        <w:rPr>
          <w:rStyle w:val="eop"/>
          <w:rFonts w:ascii="Arial" w:hAnsi="Arial" w:cs="Arial"/>
          <w:sz w:val="28"/>
          <w:szCs w:val="28"/>
        </w:rPr>
      </w:pPr>
      <w:r w:rsidRPr="00852EF9">
        <w:rPr>
          <w:rStyle w:val="eop"/>
          <w:rFonts w:ascii="Arial" w:eastAsia="Arial" w:hAnsi="Arial" w:cs="Arial"/>
          <w:sz w:val="28"/>
          <w:szCs w:val="28"/>
        </w:rPr>
        <w:t>Other anti-VEGF agents include aflibercept (Eylea®), brolucizumab (Beovu®)</w:t>
      </w:r>
      <w:r w:rsidR="00211C3E">
        <w:rPr>
          <w:rStyle w:val="eop"/>
          <w:rFonts w:ascii="Arial" w:eastAsia="Arial" w:hAnsi="Arial" w:cs="Arial"/>
          <w:sz w:val="28"/>
          <w:szCs w:val="28"/>
        </w:rPr>
        <w:t>,</w:t>
      </w:r>
      <w:r w:rsidRPr="00852EF9">
        <w:rPr>
          <w:rStyle w:val="eop"/>
          <w:rFonts w:ascii="Arial" w:eastAsia="Arial" w:hAnsi="Arial" w:cs="Arial"/>
          <w:sz w:val="28"/>
          <w:szCs w:val="28"/>
        </w:rPr>
        <w:t xml:space="preserve"> bev</w:t>
      </w:r>
      <w:r w:rsidR="00A53C47">
        <w:rPr>
          <w:rStyle w:val="eop"/>
          <w:rFonts w:ascii="Arial" w:eastAsia="Arial" w:hAnsi="Arial" w:cs="Arial"/>
          <w:sz w:val="28"/>
          <w:szCs w:val="28"/>
        </w:rPr>
        <w:t>acizumab and faricimab (Vabysmo</w:t>
      </w:r>
      <w:r w:rsidRPr="00852EF9">
        <w:rPr>
          <w:rStyle w:val="eop"/>
          <w:rFonts w:ascii="Arial" w:eastAsia="Arial" w:hAnsi="Arial" w:cs="Arial"/>
          <w:sz w:val="28"/>
          <w:szCs w:val="28"/>
        </w:rPr>
        <w:t xml:space="preserve">®). Your </w:t>
      </w:r>
      <w:r w:rsidR="00211C3E" w:rsidRPr="00852EF9">
        <w:rPr>
          <w:rStyle w:val="normaltextrun"/>
          <w:rFonts w:ascii="Arial" w:hAnsi="Arial" w:cs="Arial"/>
          <w:sz w:val="28"/>
          <w:szCs w:val="28"/>
        </w:rPr>
        <w:t xml:space="preserve">ophthalmic healthcare professional </w:t>
      </w:r>
      <w:r w:rsidR="00211C3E">
        <w:rPr>
          <w:rStyle w:val="eop"/>
          <w:rFonts w:ascii="Arial" w:eastAsia="Arial" w:hAnsi="Arial" w:cs="Arial"/>
          <w:sz w:val="28"/>
          <w:szCs w:val="28"/>
        </w:rPr>
        <w:t>will discuss</w:t>
      </w:r>
      <w:r w:rsidRPr="00852EF9">
        <w:rPr>
          <w:rStyle w:val="eop"/>
          <w:rFonts w:ascii="Arial" w:eastAsia="Arial" w:hAnsi="Arial" w:cs="Arial"/>
          <w:sz w:val="28"/>
          <w:szCs w:val="28"/>
        </w:rPr>
        <w:t xml:space="preserve"> your treatment options </w:t>
      </w:r>
      <w:r w:rsidR="00211C3E">
        <w:rPr>
          <w:rStyle w:val="eop"/>
          <w:rFonts w:ascii="Arial" w:eastAsia="Arial" w:hAnsi="Arial" w:cs="Arial"/>
          <w:sz w:val="28"/>
          <w:szCs w:val="28"/>
        </w:rPr>
        <w:t xml:space="preserve">with you </w:t>
      </w:r>
      <w:r w:rsidRPr="00852EF9">
        <w:rPr>
          <w:rStyle w:val="eop"/>
          <w:rFonts w:ascii="Arial" w:eastAsia="Arial" w:hAnsi="Arial" w:cs="Arial"/>
          <w:sz w:val="28"/>
          <w:szCs w:val="28"/>
        </w:rPr>
        <w:t>and</w:t>
      </w:r>
      <w:r w:rsidR="00211C3E">
        <w:rPr>
          <w:rStyle w:val="eop"/>
          <w:rFonts w:ascii="Arial" w:eastAsia="Arial" w:hAnsi="Arial" w:cs="Arial"/>
          <w:sz w:val="28"/>
          <w:szCs w:val="28"/>
        </w:rPr>
        <w:t xml:space="preserve"> advise</w:t>
      </w:r>
      <w:r w:rsidRPr="00852EF9">
        <w:rPr>
          <w:rStyle w:val="eop"/>
          <w:rFonts w:ascii="Arial" w:eastAsia="Arial" w:hAnsi="Arial" w:cs="Arial"/>
          <w:sz w:val="28"/>
          <w:szCs w:val="28"/>
        </w:rPr>
        <w:t xml:space="preserve"> which medicine is best for your condition. </w:t>
      </w:r>
      <w:r w:rsidRPr="00852EF9">
        <w:rPr>
          <w:rStyle w:val="eop"/>
          <w:rFonts w:ascii="Arial" w:hAnsi="Arial" w:cs="Arial"/>
          <w:sz w:val="28"/>
          <w:szCs w:val="28"/>
        </w:rPr>
        <w:t xml:space="preserve"> </w:t>
      </w:r>
    </w:p>
    <w:p w14:paraId="188EC2DA" w14:textId="77777777" w:rsidR="00A53C47" w:rsidRPr="00852EF9" w:rsidRDefault="00A53C47" w:rsidP="00A26F96">
      <w:pPr>
        <w:pStyle w:val="paragraph"/>
        <w:spacing w:before="0" w:beforeAutospacing="0" w:after="0" w:afterAutospacing="0"/>
        <w:textAlignment w:val="baseline"/>
        <w:rPr>
          <w:rFonts w:ascii="Arial" w:hAnsi="Arial" w:cs="Arial"/>
          <w:sz w:val="28"/>
          <w:szCs w:val="28"/>
        </w:rPr>
      </w:pPr>
    </w:p>
    <w:p w14:paraId="37D5F140" w14:textId="77777777" w:rsidR="00A26F96" w:rsidRPr="00852EF9" w:rsidRDefault="00A26F96" w:rsidP="00A26F96">
      <w:pPr>
        <w:pStyle w:val="paragraph"/>
        <w:spacing w:before="0" w:beforeAutospacing="0" w:after="0" w:afterAutospacing="0"/>
        <w:textAlignment w:val="baseline"/>
        <w:rPr>
          <w:rStyle w:val="eop"/>
          <w:rFonts w:ascii="Arial" w:hAnsi="Arial" w:cs="Arial"/>
          <w:sz w:val="28"/>
          <w:szCs w:val="28"/>
        </w:rPr>
      </w:pPr>
    </w:p>
    <w:p w14:paraId="2594E5BD" w14:textId="77777777" w:rsidR="00A26F96" w:rsidRPr="00852EF9" w:rsidRDefault="00A26F96" w:rsidP="00A26F96">
      <w:pPr>
        <w:pStyle w:val="paragraph"/>
        <w:spacing w:before="0" w:beforeAutospacing="0" w:after="0" w:afterAutospacing="0"/>
        <w:textAlignment w:val="baseline"/>
        <w:rPr>
          <w:rFonts w:ascii="Arial" w:hAnsi="Arial" w:cs="Arial"/>
          <w:sz w:val="32"/>
          <w:szCs w:val="32"/>
        </w:rPr>
      </w:pPr>
      <w:r w:rsidRPr="00852EF9">
        <w:rPr>
          <w:rStyle w:val="normaltextrun"/>
          <w:rFonts w:ascii="Arial" w:hAnsi="Arial" w:cs="Arial"/>
          <w:b/>
          <w:bCs/>
          <w:sz w:val="32"/>
          <w:szCs w:val="32"/>
        </w:rPr>
        <w:lastRenderedPageBreak/>
        <w:t>How is ranibizumab made</w:t>
      </w:r>
      <w:r w:rsidRPr="00852EF9">
        <w:rPr>
          <w:rStyle w:val="eop"/>
          <w:rFonts w:ascii="Arial" w:hAnsi="Arial" w:cs="Arial"/>
          <w:sz w:val="32"/>
          <w:szCs w:val="32"/>
        </w:rPr>
        <w:t>?</w:t>
      </w:r>
    </w:p>
    <w:p w14:paraId="5C3E540F" w14:textId="77777777" w:rsidR="00A26F96" w:rsidRPr="00852EF9" w:rsidRDefault="00A26F96" w:rsidP="00A26F96">
      <w:pPr>
        <w:pStyle w:val="paragraph"/>
        <w:spacing w:before="0" w:beforeAutospacing="0" w:after="0" w:afterAutospacing="0"/>
        <w:textAlignment w:val="baseline"/>
        <w:rPr>
          <w:rStyle w:val="normaltextrun"/>
          <w:rFonts w:ascii="Arial" w:hAnsi="Arial" w:cs="Arial"/>
          <w:sz w:val="28"/>
          <w:szCs w:val="28"/>
        </w:rPr>
      </w:pPr>
      <w:r w:rsidRPr="00852EF9">
        <w:rPr>
          <w:rStyle w:val="normaltextrun"/>
          <w:rFonts w:ascii="Arial" w:hAnsi="Arial" w:cs="Arial"/>
          <w:sz w:val="28"/>
          <w:szCs w:val="28"/>
        </w:rPr>
        <w:t xml:space="preserve">Ranibizumab is a biological medicine. </w:t>
      </w:r>
      <w:r w:rsidRPr="00852EF9">
        <w:rPr>
          <w:rFonts w:ascii="Arial" w:hAnsi="Arial" w:cs="Arial"/>
          <w:sz w:val="28"/>
          <w:szCs w:val="28"/>
        </w:rPr>
        <w:t xml:space="preserve">Biological medicines are medicines made or derived from living cells.  </w:t>
      </w:r>
      <w:r w:rsidRPr="00852EF9">
        <w:rPr>
          <w:rStyle w:val="normaltextrun"/>
          <w:rFonts w:ascii="Arial" w:hAnsi="Arial" w:cs="Arial"/>
          <w:sz w:val="28"/>
          <w:szCs w:val="28"/>
        </w:rPr>
        <w:t>Biological medicines were first used to treat people with serious illnesses in the UK over 20 years ago and they have improved the lives of millions of people worldwide.</w:t>
      </w:r>
    </w:p>
    <w:p w14:paraId="5E2B9977" w14:textId="77777777" w:rsidR="00A26F96" w:rsidRPr="00852EF9" w:rsidRDefault="00A26F96" w:rsidP="00A26F96">
      <w:pPr>
        <w:pStyle w:val="paragraph"/>
        <w:spacing w:before="0" w:beforeAutospacing="0" w:after="0" w:afterAutospacing="0"/>
        <w:textAlignment w:val="baseline"/>
        <w:rPr>
          <w:rStyle w:val="eop"/>
          <w:rFonts w:ascii="Arial" w:hAnsi="Arial" w:cs="Arial"/>
          <w:sz w:val="28"/>
          <w:szCs w:val="28"/>
        </w:rPr>
      </w:pPr>
    </w:p>
    <w:p w14:paraId="49AB5826" w14:textId="77777777" w:rsidR="00A26F96" w:rsidRPr="00852EF9" w:rsidRDefault="00A26F96" w:rsidP="00A26F96">
      <w:pPr>
        <w:pStyle w:val="paragraph"/>
        <w:spacing w:before="0" w:beforeAutospacing="0" w:after="0" w:afterAutospacing="0"/>
        <w:textAlignment w:val="baseline"/>
        <w:rPr>
          <w:rFonts w:ascii="Arial" w:hAnsi="Arial" w:cs="Arial"/>
          <w:sz w:val="32"/>
          <w:szCs w:val="32"/>
        </w:rPr>
      </w:pPr>
      <w:r w:rsidRPr="00852EF9">
        <w:rPr>
          <w:rStyle w:val="normaltextrun"/>
          <w:rFonts w:ascii="Arial" w:hAnsi="Arial" w:cs="Arial"/>
          <w:b/>
          <w:bCs/>
          <w:sz w:val="32"/>
          <w:szCs w:val="32"/>
        </w:rPr>
        <w:t>What versions of ranibizumab are available in the UK?</w:t>
      </w:r>
      <w:r w:rsidRPr="00852EF9">
        <w:rPr>
          <w:rStyle w:val="eop"/>
          <w:rFonts w:ascii="Arial" w:hAnsi="Arial" w:cs="Arial"/>
          <w:sz w:val="32"/>
          <w:szCs w:val="32"/>
        </w:rPr>
        <w:t> </w:t>
      </w:r>
    </w:p>
    <w:p w14:paraId="4D61958D" w14:textId="70B434B3" w:rsidR="00A26F96" w:rsidRPr="00852EF9" w:rsidRDefault="00A26F96" w:rsidP="00A26F96">
      <w:pPr>
        <w:pStyle w:val="paragraph"/>
        <w:spacing w:before="0" w:beforeAutospacing="0" w:after="0" w:afterAutospacing="0"/>
        <w:textAlignment w:val="baseline"/>
        <w:rPr>
          <w:rFonts w:ascii="Arial" w:hAnsi="Arial" w:cs="Arial"/>
          <w:sz w:val="28"/>
          <w:szCs w:val="28"/>
        </w:rPr>
      </w:pPr>
      <w:r w:rsidRPr="00852EF9">
        <w:rPr>
          <w:rFonts w:ascii="Arial" w:hAnsi="Arial" w:cs="Arial"/>
          <w:sz w:val="28"/>
          <w:szCs w:val="28"/>
        </w:rPr>
        <w:t xml:space="preserve">Until recently, only </w:t>
      </w:r>
      <w:r w:rsidR="00A53C47">
        <w:rPr>
          <w:rFonts w:ascii="Arial" w:hAnsi="Arial" w:cs="Arial"/>
          <w:sz w:val="28"/>
          <w:szCs w:val="28"/>
        </w:rPr>
        <w:t xml:space="preserve">one pharmaceutical company made </w:t>
      </w:r>
      <w:r w:rsidRPr="00852EF9">
        <w:rPr>
          <w:rFonts w:ascii="Arial" w:hAnsi="Arial" w:cs="Arial"/>
          <w:sz w:val="28"/>
          <w:szCs w:val="28"/>
        </w:rPr>
        <w:t>ranibizumab.</w:t>
      </w:r>
      <w:r w:rsidR="00B75A24">
        <w:rPr>
          <w:rFonts w:ascii="Arial" w:hAnsi="Arial" w:cs="Arial"/>
          <w:sz w:val="28"/>
          <w:szCs w:val="28"/>
        </w:rPr>
        <w:t xml:space="preserve"> </w:t>
      </w:r>
      <w:r w:rsidR="00861530">
        <w:rPr>
          <w:rFonts w:ascii="Arial" w:hAnsi="Arial" w:cs="Arial"/>
          <w:sz w:val="28"/>
          <w:szCs w:val="28"/>
        </w:rPr>
        <w:t>Now other companies make</w:t>
      </w:r>
      <w:r w:rsidRPr="00852EF9">
        <w:rPr>
          <w:rFonts w:ascii="Arial" w:hAnsi="Arial" w:cs="Arial"/>
          <w:sz w:val="28"/>
          <w:szCs w:val="28"/>
        </w:rPr>
        <w:t xml:space="preserve"> a biosimilar ranibizumab</w:t>
      </w:r>
      <w:r w:rsidR="00861530">
        <w:rPr>
          <w:rFonts w:ascii="Arial" w:hAnsi="Arial" w:cs="Arial"/>
          <w:sz w:val="28"/>
          <w:szCs w:val="28"/>
        </w:rPr>
        <w:t>.</w:t>
      </w:r>
    </w:p>
    <w:p w14:paraId="33B323B5" w14:textId="77777777" w:rsidR="00A26F96" w:rsidRPr="00852EF9" w:rsidRDefault="00A26F96" w:rsidP="00A26F96">
      <w:pPr>
        <w:pStyle w:val="paragraph"/>
        <w:spacing w:before="0" w:beforeAutospacing="0" w:after="0" w:afterAutospacing="0"/>
        <w:textAlignment w:val="baseline"/>
        <w:rPr>
          <w:rStyle w:val="normaltextrun"/>
          <w:rFonts w:ascii="Arial" w:hAnsi="Arial" w:cs="Arial"/>
          <w:b/>
          <w:bCs/>
          <w:sz w:val="28"/>
          <w:szCs w:val="28"/>
        </w:rPr>
      </w:pPr>
    </w:p>
    <w:p w14:paraId="7A6D964A" w14:textId="77777777" w:rsidR="00A26F96" w:rsidRPr="00852EF9" w:rsidRDefault="00A26F96" w:rsidP="00A26F96">
      <w:pPr>
        <w:pStyle w:val="paragraph"/>
        <w:spacing w:before="0" w:beforeAutospacing="0" w:after="0" w:afterAutospacing="0"/>
        <w:textAlignment w:val="baseline"/>
        <w:rPr>
          <w:rFonts w:ascii="Arial" w:hAnsi="Arial" w:cs="Arial"/>
          <w:sz w:val="32"/>
          <w:szCs w:val="32"/>
        </w:rPr>
      </w:pPr>
      <w:r w:rsidRPr="00852EF9">
        <w:rPr>
          <w:rStyle w:val="normaltextrun"/>
          <w:rFonts w:ascii="Arial" w:hAnsi="Arial" w:cs="Arial"/>
          <w:b/>
          <w:bCs/>
          <w:sz w:val="32"/>
          <w:szCs w:val="32"/>
        </w:rPr>
        <w:t>What is biosimilar ranibizumab</w:t>
      </w:r>
      <w:r w:rsidRPr="00852EF9">
        <w:rPr>
          <w:rStyle w:val="eop"/>
          <w:rFonts w:ascii="Arial" w:hAnsi="Arial" w:cs="Arial"/>
          <w:sz w:val="32"/>
          <w:szCs w:val="32"/>
        </w:rPr>
        <w:t>?</w:t>
      </w:r>
    </w:p>
    <w:p w14:paraId="592B9648" w14:textId="77777777" w:rsidR="00A26F96" w:rsidRPr="00852EF9" w:rsidRDefault="00A26F96" w:rsidP="00A26F96">
      <w:pPr>
        <w:pStyle w:val="paragraph"/>
        <w:spacing w:before="0" w:beforeAutospacing="0" w:after="0" w:afterAutospacing="0"/>
        <w:textAlignment w:val="baseline"/>
        <w:rPr>
          <w:rStyle w:val="normaltextrun"/>
          <w:rFonts w:ascii="Arial" w:hAnsi="Arial" w:cs="Arial"/>
          <w:sz w:val="28"/>
          <w:szCs w:val="28"/>
          <w:shd w:val="clear" w:color="auto" w:fill="FFFF00"/>
        </w:rPr>
      </w:pPr>
      <w:r w:rsidRPr="00852EF9">
        <w:rPr>
          <w:rFonts w:ascii="Arial" w:hAnsi="Arial" w:cs="Arial"/>
          <w:sz w:val="28"/>
          <w:szCs w:val="28"/>
        </w:rPr>
        <w:t xml:space="preserve">Biosimilar ranibizumab is a highly similar copy of the original ranibizumab medicine. The World Health Organisation (WHO) defines a biosimilar as a medicine that is similar in terms of quality, safety and effectiveness to the original licensed product. </w:t>
      </w:r>
    </w:p>
    <w:p w14:paraId="78313CAB" w14:textId="77777777" w:rsidR="00A26F96" w:rsidRPr="00852EF9" w:rsidRDefault="00A26F96" w:rsidP="00A26F96">
      <w:pPr>
        <w:pStyle w:val="paragraph"/>
        <w:spacing w:before="0" w:beforeAutospacing="0" w:after="0" w:afterAutospacing="0"/>
        <w:textAlignment w:val="baseline"/>
        <w:rPr>
          <w:rStyle w:val="normaltextrun"/>
          <w:rFonts w:ascii="Arial" w:hAnsi="Arial" w:cs="Arial"/>
          <w:b/>
          <w:bCs/>
          <w:sz w:val="28"/>
          <w:szCs w:val="28"/>
        </w:rPr>
      </w:pPr>
    </w:p>
    <w:p w14:paraId="13F15746" w14:textId="77777777" w:rsidR="00A26F96" w:rsidRPr="00852EF9" w:rsidRDefault="00A26F96" w:rsidP="00A26F96">
      <w:pPr>
        <w:pStyle w:val="paragraph"/>
        <w:spacing w:before="0" w:beforeAutospacing="0" w:after="0" w:afterAutospacing="0"/>
        <w:textAlignment w:val="baseline"/>
        <w:rPr>
          <w:rFonts w:ascii="Arial" w:hAnsi="Arial" w:cs="Arial"/>
          <w:sz w:val="32"/>
          <w:szCs w:val="32"/>
        </w:rPr>
      </w:pPr>
      <w:r w:rsidRPr="00852EF9">
        <w:rPr>
          <w:rStyle w:val="normaltextrun"/>
          <w:rFonts w:ascii="Arial" w:hAnsi="Arial" w:cs="Arial"/>
          <w:b/>
          <w:bCs/>
          <w:sz w:val="32"/>
          <w:szCs w:val="32"/>
        </w:rPr>
        <w:t>Are biosimilars safe?</w:t>
      </w:r>
      <w:r w:rsidRPr="00852EF9">
        <w:rPr>
          <w:rStyle w:val="eop"/>
          <w:rFonts w:ascii="Arial" w:hAnsi="Arial" w:cs="Arial"/>
          <w:sz w:val="32"/>
          <w:szCs w:val="32"/>
        </w:rPr>
        <w:t>  </w:t>
      </w:r>
    </w:p>
    <w:p w14:paraId="2CADC251" w14:textId="6594B4C2" w:rsidR="00A26F96" w:rsidRPr="00852EF9" w:rsidRDefault="00A26F96" w:rsidP="00A26F96">
      <w:pPr>
        <w:pStyle w:val="paragraph"/>
        <w:spacing w:before="0" w:beforeAutospacing="0" w:after="0" w:afterAutospacing="0"/>
        <w:textAlignment w:val="baseline"/>
        <w:rPr>
          <w:rFonts w:ascii="Arial" w:hAnsi="Arial" w:cs="Arial"/>
          <w:sz w:val="28"/>
          <w:szCs w:val="28"/>
        </w:rPr>
      </w:pPr>
      <w:r w:rsidRPr="00852EF9">
        <w:rPr>
          <w:rFonts w:ascii="Arial" w:hAnsi="Arial" w:cs="Arial"/>
          <w:sz w:val="28"/>
          <w:szCs w:val="28"/>
        </w:rPr>
        <w:t>The body in the UK who regulate medicines is the Medicines and Healthcare products Regulatory Agency (MHRA).</w:t>
      </w:r>
      <w:r>
        <w:rPr>
          <w:rFonts w:ascii="Arial" w:hAnsi="Arial" w:cs="Arial"/>
          <w:sz w:val="28"/>
          <w:szCs w:val="28"/>
        </w:rPr>
        <w:t xml:space="preserve"> </w:t>
      </w:r>
      <w:r w:rsidRPr="00852EF9">
        <w:rPr>
          <w:rFonts w:ascii="Arial" w:hAnsi="Arial" w:cs="Arial"/>
          <w:sz w:val="28"/>
          <w:szCs w:val="28"/>
        </w:rPr>
        <w:t>All medicines have to pass rigorous tests for quality,</w:t>
      </w:r>
      <w:r>
        <w:rPr>
          <w:rFonts w:ascii="Arial" w:hAnsi="Arial" w:cs="Arial"/>
          <w:sz w:val="28"/>
          <w:szCs w:val="28"/>
        </w:rPr>
        <w:t xml:space="preserve"> biological activity,</w:t>
      </w:r>
      <w:r w:rsidRPr="00852EF9">
        <w:rPr>
          <w:rFonts w:ascii="Arial" w:hAnsi="Arial" w:cs="Arial"/>
          <w:sz w:val="28"/>
          <w:szCs w:val="28"/>
        </w:rPr>
        <w:t xml:space="preserve"> safety and effectiveness.</w:t>
      </w:r>
      <w:r>
        <w:rPr>
          <w:rFonts w:ascii="Arial" w:hAnsi="Arial" w:cs="Arial"/>
          <w:sz w:val="28"/>
          <w:szCs w:val="28"/>
        </w:rPr>
        <w:t xml:space="preserve">  </w:t>
      </w:r>
      <w:r w:rsidRPr="00852EF9">
        <w:rPr>
          <w:rFonts w:ascii="Arial" w:hAnsi="Arial" w:cs="Arial"/>
          <w:sz w:val="28"/>
          <w:szCs w:val="28"/>
        </w:rPr>
        <w:t>Biosimilar medicines pass the same tests as the original medicine.</w:t>
      </w:r>
    </w:p>
    <w:p w14:paraId="21046582" w14:textId="77777777" w:rsidR="00A26F96" w:rsidRPr="00852EF9" w:rsidRDefault="00A26F96" w:rsidP="00A26F96">
      <w:pPr>
        <w:pStyle w:val="paragraph"/>
        <w:spacing w:before="0" w:beforeAutospacing="0" w:after="0" w:afterAutospacing="0"/>
        <w:textAlignment w:val="baseline"/>
        <w:rPr>
          <w:rStyle w:val="normaltextrun"/>
          <w:rFonts w:ascii="Arial" w:hAnsi="Arial" w:cs="Arial"/>
          <w:b/>
          <w:bCs/>
          <w:sz w:val="28"/>
          <w:szCs w:val="28"/>
        </w:rPr>
      </w:pPr>
    </w:p>
    <w:p w14:paraId="40B6FC07" w14:textId="77777777" w:rsidR="00A26F96" w:rsidRPr="00852EF9" w:rsidRDefault="00A26F96" w:rsidP="00A26F96">
      <w:pPr>
        <w:pStyle w:val="paragraph"/>
        <w:spacing w:before="0" w:beforeAutospacing="0" w:after="0" w:afterAutospacing="0"/>
        <w:textAlignment w:val="baseline"/>
        <w:rPr>
          <w:rFonts w:ascii="Arial" w:hAnsi="Arial" w:cs="Arial"/>
          <w:sz w:val="32"/>
          <w:szCs w:val="32"/>
        </w:rPr>
      </w:pPr>
      <w:r w:rsidRPr="00852EF9">
        <w:rPr>
          <w:rStyle w:val="normaltextrun"/>
          <w:rFonts w:ascii="Arial" w:hAnsi="Arial" w:cs="Arial"/>
          <w:b/>
          <w:bCs/>
          <w:sz w:val="32"/>
          <w:szCs w:val="32"/>
        </w:rPr>
        <w:t>What does treatment with biosimilar ranibizumab mean for you?</w:t>
      </w:r>
      <w:r w:rsidRPr="00852EF9">
        <w:rPr>
          <w:rStyle w:val="eop"/>
          <w:rFonts w:ascii="Arial" w:hAnsi="Arial" w:cs="Arial"/>
          <w:sz w:val="32"/>
          <w:szCs w:val="32"/>
        </w:rPr>
        <w:t> </w:t>
      </w:r>
    </w:p>
    <w:p w14:paraId="46EF5D2D" w14:textId="51605412" w:rsidR="00A26F96" w:rsidRPr="00852EF9" w:rsidRDefault="00A26F96" w:rsidP="00A26F96">
      <w:pPr>
        <w:pStyle w:val="paragraph"/>
        <w:spacing w:before="0" w:beforeAutospacing="0" w:after="0" w:afterAutospacing="0"/>
        <w:textAlignment w:val="baseline"/>
        <w:rPr>
          <w:rStyle w:val="normaltextrun"/>
          <w:rFonts w:ascii="Arial" w:hAnsi="Arial" w:cs="Arial"/>
          <w:sz w:val="28"/>
          <w:szCs w:val="28"/>
        </w:rPr>
      </w:pPr>
      <w:r w:rsidRPr="00852EF9">
        <w:rPr>
          <w:rStyle w:val="normaltextrun"/>
          <w:rFonts w:ascii="Arial" w:hAnsi="Arial" w:cs="Arial"/>
          <w:sz w:val="28"/>
          <w:szCs w:val="28"/>
        </w:rPr>
        <w:t xml:space="preserve">Whether you are </w:t>
      </w:r>
      <w:r w:rsidR="00A53C47">
        <w:rPr>
          <w:rStyle w:val="normaltextrun"/>
          <w:rFonts w:ascii="Arial" w:hAnsi="Arial" w:cs="Arial"/>
          <w:sz w:val="28"/>
          <w:szCs w:val="28"/>
        </w:rPr>
        <w:t xml:space="preserve">due </w:t>
      </w:r>
      <w:r w:rsidRPr="00852EF9">
        <w:rPr>
          <w:rStyle w:val="normaltextrun"/>
          <w:rFonts w:ascii="Arial" w:hAnsi="Arial" w:cs="Arial"/>
          <w:sz w:val="28"/>
          <w:szCs w:val="28"/>
        </w:rPr>
        <w:t xml:space="preserve">to start treatment with ranibizumab for the first time or have agreed with your clinician that your treatment </w:t>
      </w:r>
      <w:r>
        <w:rPr>
          <w:rStyle w:val="normaltextrun"/>
          <w:rFonts w:ascii="Arial" w:hAnsi="Arial" w:cs="Arial"/>
          <w:sz w:val="28"/>
          <w:szCs w:val="28"/>
        </w:rPr>
        <w:t>will change</w:t>
      </w:r>
      <w:r w:rsidRPr="00852EF9">
        <w:rPr>
          <w:rStyle w:val="normaltextrun"/>
          <w:rFonts w:ascii="Arial" w:hAnsi="Arial" w:cs="Arial"/>
          <w:sz w:val="28"/>
          <w:szCs w:val="28"/>
        </w:rPr>
        <w:t xml:space="preserve"> from Lucentis</w:t>
      </w:r>
      <w:r w:rsidR="00A53C47" w:rsidRPr="00852EF9">
        <w:rPr>
          <w:rStyle w:val="eop"/>
          <w:rFonts w:ascii="Arial" w:eastAsia="Arial" w:hAnsi="Arial" w:cs="Arial"/>
          <w:sz w:val="28"/>
          <w:szCs w:val="28"/>
        </w:rPr>
        <w:t>®</w:t>
      </w:r>
      <w:r w:rsidRPr="00852EF9">
        <w:rPr>
          <w:rStyle w:val="normaltextrun"/>
          <w:rFonts w:ascii="Arial" w:hAnsi="Arial" w:cs="Arial"/>
          <w:sz w:val="28"/>
          <w:szCs w:val="28"/>
        </w:rPr>
        <w:t xml:space="preserve"> to biosimilar ranibizumab </w:t>
      </w:r>
      <w:r w:rsidR="00861530" w:rsidRPr="00861530">
        <w:rPr>
          <w:rFonts w:ascii="Arial" w:hAnsi="Arial" w:cs="Arial"/>
          <w:sz w:val="28"/>
          <w:szCs w:val="28"/>
          <w:lang w:val="en-US"/>
        </w:rPr>
        <w:t>(Byooviz®, Ongavia®</w:t>
      </w:r>
      <w:r w:rsidR="00861530">
        <w:rPr>
          <w:rFonts w:ascii="Arial" w:hAnsi="Arial" w:cs="Arial"/>
          <w:sz w:val="28"/>
          <w:szCs w:val="28"/>
          <w:lang w:val="en-US"/>
        </w:rPr>
        <w:t>, Rimmyrah</w:t>
      </w:r>
      <w:r w:rsidR="00861530" w:rsidRPr="00861530">
        <w:rPr>
          <w:rFonts w:ascii="Arial" w:hAnsi="Arial" w:cs="Arial"/>
          <w:sz w:val="28"/>
          <w:szCs w:val="28"/>
          <w:lang w:val="en-US"/>
        </w:rPr>
        <w:t>®</w:t>
      </w:r>
      <w:r w:rsidR="00861530" w:rsidRPr="00861530">
        <w:rPr>
          <w:rFonts w:ascii="Arial" w:hAnsi="Arial" w:cs="Arial"/>
          <w:sz w:val="28"/>
          <w:szCs w:val="28"/>
          <w:lang w:val="en-US"/>
        </w:rPr>
        <w:t xml:space="preserve"> or Ximluci®), you can expect the same results.</w:t>
      </w:r>
    </w:p>
    <w:p w14:paraId="67D66FDF" w14:textId="77777777" w:rsidR="00A26F96" w:rsidRPr="00852EF9" w:rsidRDefault="00A26F96" w:rsidP="00A26F96">
      <w:pPr>
        <w:pStyle w:val="paragraph"/>
        <w:spacing w:before="0" w:beforeAutospacing="0" w:after="0" w:afterAutospacing="0"/>
        <w:textAlignment w:val="baseline"/>
        <w:rPr>
          <w:rStyle w:val="normaltextrun"/>
          <w:rFonts w:ascii="Arial" w:hAnsi="Arial" w:cs="Arial"/>
          <w:sz w:val="28"/>
          <w:szCs w:val="28"/>
        </w:rPr>
      </w:pPr>
    </w:p>
    <w:p w14:paraId="288EA6C3" w14:textId="77777777" w:rsidR="00A26F96" w:rsidRPr="00852EF9" w:rsidRDefault="00A26F96" w:rsidP="00A26F96">
      <w:pPr>
        <w:pStyle w:val="paragraph"/>
        <w:spacing w:before="0" w:beforeAutospacing="0" w:after="0" w:afterAutospacing="0"/>
        <w:textAlignment w:val="baseline"/>
        <w:rPr>
          <w:rStyle w:val="normaltextrun"/>
          <w:rFonts w:ascii="Arial" w:hAnsi="Arial" w:cs="Arial"/>
          <w:sz w:val="28"/>
          <w:szCs w:val="28"/>
        </w:rPr>
      </w:pPr>
      <w:r w:rsidRPr="00852EF9">
        <w:rPr>
          <w:rStyle w:val="normaltextrun"/>
          <w:rFonts w:ascii="Arial" w:hAnsi="Arial" w:cs="Arial"/>
          <w:sz w:val="28"/>
          <w:szCs w:val="28"/>
        </w:rPr>
        <w:t xml:space="preserve">The National Institute for Health and Care Excellence (NICE) produces guidance for healthcare. If NICE recommends the original biological medicine in their guidance, the same recommendation applies to the biosimilar medicines. </w:t>
      </w:r>
    </w:p>
    <w:p w14:paraId="03A05E23" w14:textId="77777777" w:rsidR="00A26F96" w:rsidRPr="00852EF9" w:rsidRDefault="00A26F96" w:rsidP="00A26F96">
      <w:pPr>
        <w:pStyle w:val="paragraph"/>
        <w:spacing w:before="0" w:beforeAutospacing="0" w:after="0" w:afterAutospacing="0"/>
        <w:textAlignment w:val="baseline"/>
        <w:rPr>
          <w:rFonts w:ascii="Arial" w:hAnsi="Arial" w:cs="Arial"/>
          <w:sz w:val="28"/>
          <w:szCs w:val="28"/>
        </w:rPr>
      </w:pPr>
    </w:p>
    <w:p w14:paraId="3A480948" w14:textId="77777777" w:rsidR="00A26F96" w:rsidRPr="00852EF9" w:rsidRDefault="00A26F96" w:rsidP="00A26F96">
      <w:pPr>
        <w:pStyle w:val="paragraph"/>
        <w:spacing w:before="0" w:beforeAutospacing="0" w:after="0" w:afterAutospacing="0"/>
        <w:textAlignment w:val="baseline"/>
        <w:rPr>
          <w:rStyle w:val="eop"/>
          <w:rFonts w:ascii="Arial" w:hAnsi="Arial" w:cs="Arial"/>
          <w:sz w:val="28"/>
          <w:szCs w:val="28"/>
        </w:rPr>
      </w:pPr>
      <w:r w:rsidRPr="00852EF9">
        <w:rPr>
          <w:rStyle w:val="normaltextrun"/>
          <w:rFonts w:ascii="Arial" w:hAnsi="Arial" w:cs="Arial"/>
          <w:sz w:val="28"/>
          <w:szCs w:val="28"/>
        </w:rPr>
        <w:t xml:space="preserve">If your treatment with another anti-VEGF agent, such as aflibercept (Eylea), brolucizumab (Beovu) or bevacizumab </w:t>
      </w:r>
      <w:r>
        <w:rPr>
          <w:rStyle w:val="normaltextrun"/>
          <w:rFonts w:ascii="Arial" w:hAnsi="Arial" w:cs="Arial"/>
          <w:sz w:val="28"/>
          <w:szCs w:val="28"/>
        </w:rPr>
        <w:t>changes</w:t>
      </w:r>
      <w:r w:rsidRPr="00852EF9">
        <w:rPr>
          <w:rStyle w:val="normaltextrun"/>
          <w:rFonts w:ascii="Arial" w:hAnsi="Arial" w:cs="Arial"/>
          <w:sz w:val="28"/>
          <w:szCs w:val="28"/>
        </w:rPr>
        <w:t xml:space="preserve"> to </w:t>
      </w:r>
      <w:r w:rsidRPr="00852EF9">
        <w:rPr>
          <w:rStyle w:val="normaltextrun"/>
          <w:rFonts w:ascii="Arial" w:hAnsi="Arial" w:cs="Arial"/>
          <w:sz w:val="28"/>
          <w:szCs w:val="28"/>
        </w:rPr>
        <w:lastRenderedPageBreak/>
        <w:t>biosimilar ranibizumab, the frequency of injections might change but the effectiveness of treatment should not.</w:t>
      </w:r>
      <w:r w:rsidRPr="00852EF9">
        <w:rPr>
          <w:rStyle w:val="eop"/>
          <w:rFonts w:ascii="Arial" w:hAnsi="Arial" w:cs="Arial"/>
          <w:sz w:val="28"/>
          <w:szCs w:val="28"/>
        </w:rPr>
        <w:t> </w:t>
      </w:r>
    </w:p>
    <w:p w14:paraId="7898DB35" w14:textId="77777777" w:rsidR="00A26F96" w:rsidRPr="00852EF9" w:rsidRDefault="00A26F96" w:rsidP="00A26F96">
      <w:pPr>
        <w:pStyle w:val="paragraph"/>
        <w:spacing w:before="0" w:beforeAutospacing="0" w:after="0" w:afterAutospacing="0"/>
        <w:textAlignment w:val="baseline"/>
        <w:rPr>
          <w:rFonts w:ascii="Arial" w:hAnsi="Arial" w:cs="Arial"/>
          <w:sz w:val="28"/>
          <w:szCs w:val="28"/>
        </w:rPr>
      </w:pPr>
    </w:p>
    <w:p w14:paraId="1B1E681B" w14:textId="77777777" w:rsidR="00A26F96" w:rsidRPr="00852EF9" w:rsidRDefault="00A26F96" w:rsidP="00A26F96">
      <w:pPr>
        <w:pStyle w:val="paragraph"/>
        <w:spacing w:before="0" w:beforeAutospacing="0" w:after="0" w:afterAutospacing="0"/>
        <w:textAlignment w:val="baseline"/>
        <w:rPr>
          <w:rStyle w:val="eop"/>
          <w:rFonts w:ascii="Arial" w:hAnsi="Arial" w:cs="Arial"/>
          <w:sz w:val="28"/>
          <w:szCs w:val="28"/>
        </w:rPr>
      </w:pPr>
      <w:r w:rsidRPr="00852EF9">
        <w:rPr>
          <w:rStyle w:val="normaltextrun"/>
          <w:rFonts w:ascii="Arial" w:hAnsi="Arial" w:cs="Arial"/>
          <w:sz w:val="28"/>
          <w:szCs w:val="28"/>
        </w:rPr>
        <w:t>All versions of ranibizumab can cause similar side effects. If you experience any problems with your treatment, report it promptly to your treating ophthalmology clinician, nurse or pharmacist. </w:t>
      </w:r>
      <w:r w:rsidRPr="00852EF9">
        <w:rPr>
          <w:rStyle w:val="eop"/>
          <w:rFonts w:ascii="Arial" w:hAnsi="Arial" w:cs="Arial"/>
          <w:sz w:val="28"/>
          <w:szCs w:val="28"/>
        </w:rPr>
        <w:t> </w:t>
      </w:r>
    </w:p>
    <w:p w14:paraId="788CA45A" w14:textId="77777777" w:rsidR="00A26F96" w:rsidRPr="00852EF9" w:rsidRDefault="00A26F96" w:rsidP="00A26F96">
      <w:pPr>
        <w:pStyle w:val="paragraph"/>
        <w:spacing w:before="0" w:beforeAutospacing="0" w:after="0" w:afterAutospacing="0"/>
        <w:textAlignment w:val="baseline"/>
        <w:rPr>
          <w:rFonts w:ascii="Arial" w:hAnsi="Arial" w:cs="Arial"/>
          <w:sz w:val="28"/>
          <w:szCs w:val="28"/>
        </w:rPr>
      </w:pPr>
      <w:r w:rsidRPr="00852EF9">
        <w:rPr>
          <w:rStyle w:val="eop"/>
          <w:rFonts w:ascii="Arial" w:hAnsi="Arial" w:cs="Arial"/>
          <w:color w:val="333333"/>
          <w:sz w:val="28"/>
          <w:szCs w:val="28"/>
        </w:rPr>
        <w:t> </w:t>
      </w:r>
    </w:p>
    <w:p w14:paraId="468A1B03" w14:textId="77777777" w:rsidR="00A26F96" w:rsidRPr="00852EF9" w:rsidRDefault="00A26F96" w:rsidP="00A26F96">
      <w:pPr>
        <w:pStyle w:val="paragraph"/>
        <w:spacing w:before="0" w:beforeAutospacing="0" w:after="0" w:afterAutospacing="0"/>
        <w:textAlignment w:val="baseline"/>
        <w:rPr>
          <w:rFonts w:ascii="Arial" w:hAnsi="Arial" w:cs="Arial"/>
          <w:sz w:val="32"/>
          <w:szCs w:val="32"/>
        </w:rPr>
      </w:pPr>
      <w:r w:rsidRPr="00852EF9">
        <w:rPr>
          <w:rStyle w:val="normaltextrun"/>
          <w:rFonts w:ascii="Arial" w:hAnsi="Arial" w:cs="Arial"/>
          <w:b/>
          <w:bCs/>
          <w:sz w:val="32"/>
          <w:szCs w:val="32"/>
        </w:rPr>
        <w:t>What are the benefits of biosimilars?</w:t>
      </w:r>
      <w:r w:rsidRPr="00852EF9">
        <w:rPr>
          <w:rStyle w:val="eop"/>
          <w:rFonts w:ascii="Arial" w:hAnsi="Arial" w:cs="Arial"/>
          <w:sz w:val="32"/>
          <w:szCs w:val="32"/>
        </w:rPr>
        <w:t> </w:t>
      </w:r>
    </w:p>
    <w:p w14:paraId="3B3B27EB" w14:textId="5E7CCD46" w:rsidR="00A26F96" w:rsidRPr="00852EF9" w:rsidRDefault="00A26F96" w:rsidP="00A26F96">
      <w:pPr>
        <w:rPr>
          <w:rFonts w:ascii="Arial" w:hAnsi="Arial" w:cs="Arial"/>
          <w:sz w:val="28"/>
          <w:szCs w:val="28"/>
          <w:shd w:val="clear" w:color="auto" w:fill="FFFFFF"/>
        </w:rPr>
      </w:pPr>
      <w:r w:rsidRPr="00852EF9">
        <w:rPr>
          <w:rStyle w:val="normaltextrun"/>
          <w:rFonts w:ascii="Arial" w:hAnsi="Arial" w:cs="Arial"/>
          <w:sz w:val="28"/>
          <w:szCs w:val="28"/>
        </w:rPr>
        <w:t>Many original biological medicines are expensive and the number of conditions they</w:t>
      </w:r>
      <w:r>
        <w:rPr>
          <w:rStyle w:val="normaltextrun"/>
          <w:rFonts w:ascii="Arial" w:hAnsi="Arial" w:cs="Arial"/>
          <w:sz w:val="28"/>
          <w:szCs w:val="28"/>
        </w:rPr>
        <w:t xml:space="preserve"> treat</w:t>
      </w:r>
      <w:r w:rsidR="003269A4">
        <w:rPr>
          <w:rStyle w:val="normaltextrun"/>
          <w:rFonts w:ascii="Arial" w:hAnsi="Arial" w:cs="Arial"/>
          <w:sz w:val="28"/>
          <w:szCs w:val="28"/>
        </w:rPr>
        <w:t xml:space="preserve"> is increasing. </w:t>
      </w:r>
      <w:r w:rsidRPr="00852EF9">
        <w:rPr>
          <w:rStyle w:val="normaltextrun"/>
          <w:rFonts w:ascii="Arial" w:hAnsi="Arial" w:cs="Arial"/>
          <w:sz w:val="28"/>
          <w:szCs w:val="28"/>
        </w:rPr>
        <w:t>Biosimilar medicines are highly similar to the original medicines and have the same quality, safety and effectiveness as well as being less expensive.  Therefore, t</w:t>
      </w:r>
      <w:r w:rsidRPr="00852EF9">
        <w:rPr>
          <w:rFonts w:ascii="Arial" w:hAnsi="Arial" w:cs="Arial"/>
          <w:sz w:val="28"/>
          <w:szCs w:val="28"/>
          <w:shd w:val="clear" w:color="auto" w:fill="FFFFFF"/>
        </w:rPr>
        <w:t xml:space="preserve">he savings made by using biosimilars allow the NHS to treat more patients. </w:t>
      </w:r>
    </w:p>
    <w:p w14:paraId="67773670" w14:textId="77777777" w:rsidR="00A26F96" w:rsidRPr="00852EF9" w:rsidRDefault="00A26F96" w:rsidP="00A26F96">
      <w:pPr>
        <w:pStyle w:val="paragraph"/>
        <w:spacing w:before="0" w:beforeAutospacing="0" w:after="0" w:afterAutospacing="0"/>
        <w:textAlignment w:val="baseline"/>
        <w:rPr>
          <w:rFonts w:ascii="Arial" w:hAnsi="Arial" w:cs="Arial"/>
          <w:sz w:val="28"/>
          <w:szCs w:val="28"/>
        </w:rPr>
      </w:pPr>
    </w:p>
    <w:p w14:paraId="63705F3F" w14:textId="77777777" w:rsidR="00A26F96" w:rsidRPr="00852EF9" w:rsidRDefault="00A26F96" w:rsidP="00A26F96">
      <w:pPr>
        <w:pStyle w:val="paragraph"/>
        <w:spacing w:before="0" w:beforeAutospacing="0" w:after="0" w:afterAutospacing="0"/>
        <w:textAlignment w:val="baseline"/>
        <w:rPr>
          <w:rFonts w:ascii="Arial" w:hAnsi="Arial" w:cs="Arial"/>
          <w:sz w:val="32"/>
          <w:szCs w:val="32"/>
        </w:rPr>
      </w:pPr>
      <w:r w:rsidRPr="00852EF9">
        <w:rPr>
          <w:rStyle w:val="normaltextrun"/>
          <w:rFonts w:ascii="Arial" w:hAnsi="Arial" w:cs="Arial"/>
          <w:b/>
          <w:bCs/>
          <w:sz w:val="32"/>
          <w:szCs w:val="32"/>
        </w:rPr>
        <w:t>Further advice</w:t>
      </w:r>
      <w:r w:rsidRPr="00852EF9">
        <w:rPr>
          <w:rStyle w:val="eop"/>
          <w:rFonts w:ascii="Arial" w:hAnsi="Arial" w:cs="Arial"/>
          <w:sz w:val="32"/>
          <w:szCs w:val="32"/>
        </w:rPr>
        <w:t> </w:t>
      </w:r>
    </w:p>
    <w:p w14:paraId="6902D7B0" w14:textId="77777777" w:rsidR="00A26F96" w:rsidRPr="00852EF9" w:rsidRDefault="00A26F96" w:rsidP="00A26F96">
      <w:pPr>
        <w:pStyle w:val="paragraph"/>
        <w:spacing w:before="0" w:beforeAutospacing="0" w:after="0" w:afterAutospacing="0"/>
        <w:textAlignment w:val="baseline"/>
        <w:rPr>
          <w:rStyle w:val="eop"/>
          <w:rFonts w:ascii="Arial" w:hAnsi="Arial" w:cs="Arial"/>
          <w:sz w:val="28"/>
          <w:szCs w:val="28"/>
        </w:rPr>
      </w:pPr>
      <w:r w:rsidRPr="00852EF9">
        <w:rPr>
          <w:rStyle w:val="normaltextrun"/>
          <w:rFonts w:ascii="Arial" w:hAnsi="Arial" w:cs="Arial"/>
          <w:sz w:val="28"/>
          <w:szCs w:val="28"/>
        </w:rPr>
        <w:t xml:space="preserve">If you have further </w:t>
      </w:r>
      <w:r w:rsidR="00A53C47">
        <w:rPr>
          <w:rStyle w:val="normaltextrun"/>
          <w:rFonts w:ascii="Arial" w:hAnsi="Arial" w:cs="Arial"/>
          <w:sz w:val="28"/>
          <w:szCs w:val="28"/>
        </w:rPr>
        <w:t>questions</w:t>
      </w:r>
      <w:r w:rsidRPr="00852EF9">
        <w:rPr>
          <w:rStyle w:val="normaltextrun"/>
          <w:rFonts w:ascii="Arial" w:hAnsi="Arial" w:cs="Arial"/>
          <w:sz w:val="28"/>
          <w:szCs w:val="28"/>
        </w:rPr>
        <w:t xml:space="preserve"> about ranibizumab or biosimilars, then please speak to a member of your ophthalmology or pharmacy team.</w:t>
      </w:r>
      <w:r w:rsidRPr="00852EF9">
        <w:rPr>
          <w:rStyle w:val="eop"/>
          <w:rFonts w:ascii="Arial" w:hAnsi="Arial" w:cs="Arial"/>
          <w:sz w:val="28"/>
          <w:szCs w:val="28"/>
        </w:rPr>
        <w:t> </w:t>
      </w:r>
    </w:p>
    <w:p w14:paraId="2D19790B" w14:textId="77777777" w:rsidR="00A26F96" w:rsidRPr="00852EF9" w:rsidRDefault="00A26F96" w:rsidP="00A26F96">
      <w:pPr>
        <w:pStyle w:val="paragraph"/>
        <w:spacing w:before="0" w:beforeAutospacing="0" w:after="0" w:afterAutospacing="0"/>
        <w:textAlignment w:val="baseline"/>
        <w:rPr>
          <w:rFonts w:ascii="Arial" w:hAnsi="Arial" w:cs="Arial"/>
          <w:sz w:val="28"/>
          <w:szCs w:val="28"/>
        </w:rPr>
      </w:pPr>
    </w:p>
    <w:p w14:paraId="4545695F" w14:textId="77777777" w:rsidR="00A26F96" w:rsidRPr="00852EF9" w:rsidRDefault="00A26F96" w:rsidP="00A26F96">
      <w:pPr>
        <w:pStyle w:val="paragraph"/>
        <w:spacing w:before="0" w:beforeAutospacing="0" w:after="0" w:afterAutospacing="0"/>
        <w:textAlignment w:val="baseline"/>
        <w:rPr>
          <w:rStyle w:val="Hyperlink"/>
          <w:rFonts w:ascii="Arial" w:hAnsi="Arial" w:cs="Arial"/>
          <w:sz w:val="28"/>
          <w:szCs w:val="28"/>
        </w:rPr>
      </w:pPr>
      <w:r w:rsidRPr="00852EF9">
        <w:rPr>
          <w:rFonts w:ascii="Arial" w:hAnsi="Arial" w:cs="Arial"/>
          <w:sz w:val="28"/>
          <w:szCs w:val="28"/>
        </w:rPr>
        <w:t xml:space="preserve">You can find further information on the Macular Society website </w:t>
      </w:r>
      <w:hyperlink r:id="rId11" w:history="1">
        <w:r w:rsidR="00A53C47" w:rsidRPr="00D65D3F">
          <w:rPr>
            <w:rStyle w:val="Hyperlink"/>
            <w:rFonts w:ascii="Arial" w:hAnsi="Arial" w:cs="Arial"/>
            <w:sz w:val="28"/>
            <w:szCs w:val="28"/>
          </w:rPr>
          <w:t>www.macularsociety.org/support/</w:t>
        </w:r>
      </w:hyperlink>
      <w:r w:rsidR="00A53C47">
        <w:rPr>
          <w:rStyle w:val="Hyperlink"/>
          <w:rFonts w:ascii="Arial" w:hAnsi="Arial" w:cs="Arial"/>
          <w:sz w:val="28"/>
          <w:szCs w:val="28"/>
        </w:rPr>
        <w:t xml:space="preserve"> </w:t>
      </w:r>
    </w:p>
    <w:p w14:paraId="12E83B34" w14:textId="77777777" w:rsidR="00A26F96" w:rsidRPr="00852EF9" w:rsidRDefault="00A26F96" w:rsidP="00A26F96">
      <w:pPr>
        <w:pStyle w:val="paragraph"/>
        <w:spacing w:before="0" w:beforeAutospacing="0" w:after="0" w:afterAutospacing="0"/>
        <w:textAlignment w:val="baseline"/>
        <w:rPr>
          <w:rStyle w:val="Hyperlink"/>
          <w:rFonts w:ascii="Arial" w:hAnsi="Arial" w:cs="Arial"/>
          <w:sz w:val="28"/>
          <w:szCs w:val="28"/>
        </w:rPr>
      </w:pPr>
    </w:p>
    <w:p w14:paraId="7233FDA0" w14:textId="77777777" w:rsidR="00A26F96" w:rsidRPr="00852EF9" w:rsidRDefault="00A26F96" w:rsidP="00A26F96">
      <w:pPr>
        <w:pStyle w:val="paragraph"/>
        <w:spacing w:before="0" w:beforeAutospacing="0" w:after="0" w:afterAutospacing="0"/>
        <w:textAlignment w:val="baseline"/>
        <w:rPr>
          <w:rFonts w:ascii="Arial" w:hAnsi="Arial" w:cs="Arial"/>
          <w:sz w:val="28"/>
          <w:szCs w:val="28"/>
        </w:rPr>
      </w:pPr>
    </w:p>
    <w:p w14:paraId="4F95C4C2" w14:textId="77777777" w:rsidR="00A26F96" w:rsidRPr="00852EF9" w:rsidRDefault="00A26F96" w:rsidP="00A26F96">
      <w:pPr>
        <w:rPr>
          <w:rFonts w:ascii="Arial" w:hAnsi="Arial" w:cs="Arial"/>
          <w:sz w:val="28"/>
          <w:szCs w:val="28"/>
        </w:rPr>
      </w:pPr>
    </w:p>
    <w:p w14:paraId="3FAA1407" w14:textId="77777777" w:rsidR="009E3CB2" w:rsidRPr="00D17D82" w:rsidRDefault="009E3CB2" w:rsidP="00A26F96">
      <w:pPr>
        <w:rPr>
          <w:rFonts w:ascii="Arial" w:hAnsi="Arial" w:cs="Arial"/>
          <w:b/>
          <w:color w:val="0072C6"/>
          <w:szCs w:val="40"/>
        </w:rPr>
      </w:pPr>
      <w:bookmarkStart w:id="0" w:name="_GoBack"/>
      <w:bookmarkEnd w:id="0"/>
    </w:p>
    <w:sectPr w:rsidR="009E3CB2" w:rsidRPr="00D17D82" w:rsidSect="007F31B0">
      <w:headerReference w:type="default" r:id="rId12"/>
      <w:footerReference w:type="even" r:id="rId13"/>
      <w:footerReference w:type="default" r:id="rId14"/>
      <w:footerReference w:type="first" r:id="rId15"/>
      <w:pgSz w:w="11900" w:h="16840"/>
      <w:pgMar w:top="1812" w:right="1800" w:bottom="993" w:left="1800" w:header="426"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A6421" w14:textId="77777777" w:rsidR="003047A0" w:rsidRDefault="003047A0" w:rsidP="00246AAF">
      <w:r>
        <w:separator/>
      </w:r>
    </w:p>
  </w:endnote>
  <w:endnote w:type="continuationSeparator" w:id="0">
    <w:p w14:paraId="08D769AC" w14:textId="77777777" w:rsidR="003047A0" w:rsidRDefault="003047A0" w:rsidP="00246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A7641" w14:textId="77777777" w:rsidR="002A7160" w:rsidRDefault="002A7160">
    <w:pPr>
      <w:pStyle w:val="Footer"/>
    </w:pPr>
    <w:r>
      <w:rPr>
        <w:noProof/>
        <w:lang w:val="en-GB" w:eastAsia="en-GB"/>
      </w:rPr>
      <mc:AlternateContent>
        <mc:Choice Requires="wps">
          <w:drawing>
            <wp:anchor distT="0" distB="0" distL="0" distR="0" simplePos="0" relativeHeight="251661312" behindDoc="0" locked="0" layoutInCell="1" allowOverlap="1" wp14:anchorId="2C2F903C" wp14:editId="37BD082B">
              <wp:simplePos x="635" y="635"/>
              <wp:positionH relativeFrom="leftMargin">
                <wp:align>left</wp:align>
              </wp:positionH>
              <wp:positionV relativeFrom="paragraph">
                <wp:posOffset>635</wp:posOffset>
              </wp:positionV>
              <wp:extent cx="443865" cy="443865"/>
              <wp:effectExtent l="0" t="0" r="10160" b="16510"/>
              <wp:wrapSquare wrapText="bothSides"/>
              <wp:docPr id="3" name="Text Box 3"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AE8F52" w14:textId="77777777" w:rsidR="002A7160" w:rsidRPr="002A7160" w:rsidRDefault="002A7160">
                          <w:pPr>
                            <w:rPr>
                              <w:rFonts w:ascii="Calibri" w:eastAsia="Calibri" w:hAnsi="Calibri" w:cs="Calibri"/>
                              <w:color w:val="000000"/>
                              <w:sz w:val="20"/>
                              <w:szCs w:val="20"/>
                            </w:rPr>
                          </w:pPr>
                          <w:r w:rsidRPr="002A7160">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C2F903C" id="_x0000_t202" coordsize="21600,21600" o:spt="202" path="m,l,21600r21600,l21600,xe">
              <v:stroke joinstyle="miter"/>
              <v:path gradientshapeok="t" o:connecttype="rect"/>
            </v:shapetype>
            <v:shape id="Text Box 3" o:spid="_x0000_s1027" type="#_x0000_t202" alt="OFFICIAL" style="position:absolute;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" filled="f" stroked="f">
              <v:textbox style="mso-fit-shape-to-text:t" inset="5pt,0,0,0">
                <w:txbxContent>
                  <w:p w14:paraId="06AE8F52" w14:textId="77777777" w:rsidR="002A7160" w:rsidRPr="002A7160" w:rsidRDefault="002A7160">
                    <w:pPr>
                      <w:rPr>
                        <w:rFonts w:ascii="Calibri" w:eastAsia="Calibri" w:hAnsi="Calibri" w:cs="Calibri"/>
                        <w:color w:val="000000"/>
                        <w:sz w:val="20"/>
                        <w:szCs w:val="20"/>
                      </w:rPr>
                    </w:pPr>
                    <w:r w:rsidRPr="002A7160">
                      <w:rPr>
                        <w:rFonts w:ascii="Calibri" w:eastAsia="Calibri" w:hAnsi="Calibri" w:cs="Calibri"/>
                        <w:color w:val="000000"/>
                        <w:sz w:val="20"/>
                        <w:szCs w:val="20"/>
                      </w:rPr>
                      <w:t>OFFICIAL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A481F" w14:textId="4135B215" w:rsidR="00A53C47" w:rsidRPr="00A53C47" w:rsidRDefault="00246AAF" w:rsidP="00A53C47">
    <w:pPr>
      <w:pStyle w:val="Footer"/>
      <w:rPr>
        <w:rFonts w:ascii="Arial" w:hAnsi="Arial"/>
        <w:b/>
        <w:color w:val="009D00"/>
        <w:sz w:val="28"/>
        <w:u w:val="single"/>
        <w:lang w:val="en-GB"/>
      </w:rPr>
    </w:pPr>
    <w:r>
      <w:rPr>
        <w:rFonts w:ascii="Arial" w:hAnsi="Arial" w:cs="Arial"/>
        <w:b/>
        <w:noProof/>
        <w:color w:val="009D00"/>
        <w:sz w:val="32"/>
        <w:szCs w:val="32"/>
        <w:lang w:val="en-GB" w:eastAsia="en-GB"/>
      </w:rPr>
      <mc:AlternateContent>
        <mc:Choice Requires="wps">
          <w:drawing>
            <wp:anchor distT="0" distB="0" distL="114300" distR="114300" simplePos="0" relativeHeight="251659264" behindDoc="0" locked="0" layoutInCell="1" allowOverlap="1" wp14:anchorId="69EF2034" wp14:editId="15B348C7">
              <wp:simplePos x="0" y="0"/>
              <wp:positionH relativeFrom="column">
                <wp:posOffset>-800100</wp:posOffset>
              </wp:positionH>
              <wp:positionV relativeFrom="paragraph">
                <wp:posOffset>172720</wp:posOffset>
              </wp:positionV>
              <wp:extent cx="6972300" cy="0"/>
              <wp:effectExtent l="0" t="0" r="12700" b="25400"/>
              <wp:wrapNone/>
              <wp:docPr id="7" name="Straight Connector 7"/>
              <wp:cNvGraphicFramePr/>
              <a:graphic xmlns:a="http://schemas.openxmlformats.org/drawingml/2006/main">
                <a:graphicData uri="http://schemas.microsoft.com/office/word/2010/wordprocessingShape">
                  <wps:wsp>
                    <wps:cNvCnPr/>
                    <wps:spPr>
                      <a:xfrm>
                        <a:off x="0" y="0"/>
                        <a:ext cx="6972300" cy="0"/>
                      </a:xfrm>
                      <a:prstGeom prst="line">
                        <a:avLst/>
                      </a:prstGeom>
                      <a:ln>
                        <a:solidFill>
                          <a:srgbClr val="009D00"/>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6AA2EB5"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pt,13.6pt" to="486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" strokecolor="#009d00" strokeweight="2pt"/>
          </w:pict>
        </mc:Fallback>
      </mc:AlternateContent>
    </w:r>
    <w:r>
      <w:rPr>
        <w:rFonts w:ascii="Arial" w:hAnsi="Arial" w:cs="Arial"/>
        <w:b/>
        <w:noProof/>
        <w:color w:val="009D00"/>
        <w:sz w:val="32"/>
        <w:szCs w:val="32"/>
      </w:rPr>
      <w:br/>
    </w:r>
    <w:hyperlink r:id="rId1" w:history="1">
      <w:r w:rsidR="007F31B0" w:rsidRPr="007F31B0">
        <w:rPr>
          <w:rFonts w:ascii="Arial" w:hAnsi="Arial"/>
          <w:b/>
          <w:color w:val="009D00"/>
          <w:sz w:val="28"/>
          <w:u w:val="single"/>
          <w:lang w:val="en-GB"/>
        </w:rPr>
        <w:t>www.sps.nhs.uk</w:t>
      </w:r>
    </w:hyperlink>
    <w:r w:rsidR="00A53C47" w:rsidRPr="00A53C47">
      <w:rPr>
        <w:rFonts w:ascii="Arial" w:hAnsi="Arial"/>
        <w:b/>
        <w:color w:val="009D00"/>
        <w:sz w:val="28"/>
        <w:lang w:val="en-GB"/>
      </w:rPr>
      <w:t xml:space="preserve"> </w:t>
    </w:r>
    <w:r w:rsidR="00A53C47" w:rsidRPr="00A53C47">
      <w:rPr>
        <w:rFonts w:ascii="Arial" w:hAnsi="Arial"/>
        <w:b/>
        <w:color w:val="009D00"/>
        <w:sz w:val="28"/>
        <w:lang w:val="en-GB"/>
      </w:rPr>
      <w:tab/>
    </w:r>
    <w:r w:rsidR="00A53C47" w:rsidRPr="00A53C47">
      <w:rPr>
        <w:rFonts w:ascii="Arial" w:hAnsi="Arial"/>
        <w:b/>
        <w:color w:val="009D00"/>
        <w:sz w:val="28"/>
        <w:lang w:val="en-GB"/>
      </w:rPr>
      <w:tab/>
    </w:r>
    <w:sdt>
      <w:sdtPr>
        <w:rPr>
          <w:rFonts w:ascii="Arial" w:hAnsi="Arial"/>
          <w:color w:val="009D00"/>
          <w:sz w:val="28"/>
          <w:lang w:val="en-GB"/>
        </w:rPr>
        <w:id w:val="-934273289"/>
        <w:docPartObj>
          <w:docPartGallery w:val="Page Numbers (Bottom of Page)"/>
          <w:docPartUnique/>
        </w:docPartObj>
      </w:sdtPr>
      <w:sdtEndPr>
        <w:rPr>
          <w:b/>
          <w:sz w:val="24"/>
        </w:rPr>
      </w:sdtEndPr>
      <w:sdtContent>
        <w:sdt>
          <w:sdtPr>
            <w:rPr>
              <w:rFonts w:ascii="Arial" w:hAnsi="Arial"/>
              <w:b/>
              <w:color w:val="009D00"/>
              <w:lang w:val="en-GB"/>
            </w:rPr>
            <w:id w:val="-1769616900"/>
            <w:docPartObj>
              <w:docPartGallery w:val="Page Numbers (Top of Page)"/>
              <w:docPartUnique/>
            </w:docPartObj>
          </w:sdtPr>
          <w:sdtEndPr/>
          <w:sdtContent>
            <w:r w:rsidR="00A53C47" w:rsidRPr="00A53C47">
              <w:rPr>
                <w:rFonts w:ascii="Arial" w:hAnsi="Arial"/>
                <w:b/>
                <w:color w:val="009D00"/>
                <w:lang w:val="en-GB"/>
              </w:rPr>
              <w:t xml:space="preserve">Page </w:t>
            </w:r>
            <w:r w:rsidR="00A53C47" w:rsidRPr="00A53C47">
              <w:rPr>
                <w:rFonts w:ascii="Arial" w:hAnsi="Arial"/>
                <w:b/>
                <w:color w:val="009D00"/>
                <w:lang w:val="en-GB"/>
              </w:rPr>
              <w:fldChar w:fldCharType="begin"/>
            </w:r>
            <w:r w:rsidR="00A53C47" w:rsidRPr="00A53C47">
              <w:rPr>
                <w:rFonts w:ascii="Arial" w:hAnsi="Arial"/>
                <w:b/>
                <w:color w:val="009D00"/>
                <w:lang w:val="en-GB"/>
              </w:rPr>
              <w:instrText xml:space="preserve"> PAGE </w:instrText>
            </w:r>
            <w:r w:rsidR="00A53C47" w:rsidRPr="00A53C47">
              <w:rPr>
                <w:rFonts w:ascii="Arial" w:hAnsi="Arial"/>
                <w:b/>
                <w:color w:val="009D00"/>
                <w:lang w:val="en-GB"/>
              </w:rPr>
              <w:fldChar w:fldCharType="separate"/>
            </w:r>
            <w:r w:rsidR="005C365B">
              <w:rPr>
                <w:rFonts w:ascii="Arial" w:hAnsi="Arial"/>
                <w:b/>
                <w:noProof/>
                <w:color w:val="009D00"/>
                <w:lang w:val="en-GB"/>
              </w:rPr>
              <w:t>3</w:t>
            </w:r>
            <w:r w:rsidR="00A53C47" w:rsidRPr="00A53C47">
              <w:rPr>
                <w:rFonts w:ascii="Arial" w:hAnsi="Arial"/>
                <w:b/>
                <w:color w:val="009D00"/>
                <w:lang w:val="en-GB"/>
              </w:rPr>
              <w:fldChar w:fldCharType="end"/>
            </w:r>
            <w:r w:rsidR="00A53C47" w:rsidRPr="00A53C47">
              <w:rPr>
                <w:rFonts w:ascii="Arial" w:hAnsi="Arial"/>
                <w:b/>
                <w:color w:val="009D00"/>
                <w:lang w:val="en-GB"/>
              </w:rPr>
              <w:t xml:space="preserve"> of </w:t>
            </w:r>
            <w:r w:rsidR="00A53C47" w:rsidRPr="00A53C47">
              <w:rPr>
                <w:rFonts w:ascii="Arial" w:hAnsi="Arial"/>
                <w:b/>
                <w:color w:val="009D00"/>
                <w:lang w:val="en-GB"/>
              </w:rPr>
              <w:fldChar w:fldCharType="begin"/>
            </w:r>
            <w:r w:rsidR="00A53C47" w:rsidRPr="00A53C47">
              <w:rPr>
                <w:rFonts w:ascii="Arial" w:hAnsi="Arial"/>
                <w:b/>
                <w:color w:val="009D00"/>
                <w:lang w:val="en-GB"/>
              </w:rPr>
              <w:instrText xml:space="preserve"> NUMPAGES  </w:instrText>
            </w:r>
            <w:r w:rsidR="00A53C47" w:rsidRPr="00A53C47">
              <w:rPr>
                <w:rFonts w:ascii="Arial" w:hAnsi="Arial"/>
                <w:b/>
                <w:color w:val="009D00"/>
                <w:lang w:val="en-GB"/>
              </w:rPr>
              <w:fldChar w:fldCharType="separate"/>
            </w:r>
            <w:r w:rsidR="005C365B">
              <w:rPr>
                <w:rFonts w:ascii="Arial" w:hAnsi="Arial"/>
                <w:b/>
                <w:noProof/>
                <w:color w:val="009D00"/>
                <w:lang w:val="en-GB"/>
              </w:rPr>
              <w:t>3</w:t>
            </w:r>
            <w:r w:rsidR="00A53C47" w:rsidRPr="00A53C47">
              <w:rPr>
                <w:rFonts w:ascii="Arial" w:hAnsi="Arial"/>
                <w:b/>
                <w:color w:val="009D00"/>
                <w:lang w:val="en-GB"/>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6EF1B" w14:textId="77777777" w:rsidR="002A7160" w:rsidRDefault="002A7160">
    <w:pPr>
      <w:pStyle w:val="Footer"/>
    </w:pPr>
    <w:r>
      <w:rPr>
        <w:noProof/>
        <w:lang w:val="en-GB" w:eastAsia="en-GB"/>
      </w:rPr>
      <mc:AlternateContent>
        <mc:Choice Requires="wps">
          <w:drawing>
            <wp:anchor distT="0" distB="0" distL="0" distR="0" simplePos="0" relativeHeight="251660288" behindDoc="0" locked="0" layoutInCell="1" allowOverlap="1" wp14:anchorId="19FBC4A0" wp14:editId="6AB2E8CB">
              <wp:simplePos x="635" y="635"/>
              <wp:positionH relativeFrom="leftMargin">
                <wp:align>left</wp:align>
              </wp:positionH>
              <wp:positionV relativeFrom="paragraph">
                <wp:posOffset>635</wp:posOffset>
              </wp:positionV>
              <wp:extent cx="443865" cy="443865"/>
              <wp:effectExtent l="0" t="0" r="10160" b="16510"/>
              <wp:wrapSquare wrapText="bothSides"/>
              <wp:docPr id="1" name="Text Box 1"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AB05C5" w14:textId="77777777" w:rsidR="002A7160" w:rsidRPr="002A7160" w:rsidRDefault="002A7160">
                          <w:pPr>
                            <w:rPr>
                              <w:rFonts w:ascii="Calibri" w:eastAsia="Calibri" w:hAnsi="Calibri" w:cs="Calibri"/>
                              <w:color w:val="000000"/>
                              <w:sz w:val="20"/>
                              <w:szCs w:val="20"/>
                            </w:rPr>
                          </w:pPr>
                          <w:r w:rsidRPr="002A7160">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9FBC4A0" id="_x0000_t202" coordsize="21600,21600" o:spt="202" path="m,l,21600r21600,l21600,xe">
              <v:stroke joinstyle="miter"/>
              <v:path gradientshapeok="t" o:connecttype="rect"/>
            </v:shapetype>
            <v:shape id="Text Box 1" o:spid="_x0000_s1028" type="#_x0000_t202" alt="OFFICI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" filled="f" stroked="f">
              <v:textbox style="mso-fit-shape-to-text:t" inset="5pt,0,0,0">
                <w:txbxContent>
                  <w:p w14:paraId="76AB05C5" w14:textId="77777777" w:rsidR="002A7160" w:rsidRPr="002A7160" w:rsidRDefault="002A7160">
                    <w:pPr>
                      <w:rPr>
                        <w:rFonts w:ascii="Calibri" w:eastAsia="Calibri" w:hAnsi="Calibri" w:cs="Calibri"/>
                        <w:color w:val="000000"/>
                        <w:sz w:val="20"/>
                        <w:szCs w:val="20"/>
                      </w:rPr>
                    </w:pPr>
                    <w:r w:rsidRPr="002A7160">
                      <w:rPr>
                        <w:rFonts w:ascii="Calibri" w:eastAsia="Calibri" w:hAnsi="Calibri" w:cs="Calibri"/>
                        <w:color w:val="000000"/>
                        <w:sz w:val="20"/>
                        <w:szCs w:val="20"/>
                      </w:rPr>
                      <w:t>OFFICIAL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9D1B0" w14:textId="77777777" w:rsidR="003047A0" w:rsidRDefault="003047A0" w:rsidP="00246AAF">
      <w:r>
        <w:separator/>
      </w:r>
    </w:p>
  </w:footnote>
  <w:footnote w:type="continuationSeparator" w:id="0">
    <w:p w14:paraId="59BD4DF5" w14:textId="77777777" w:rsidR="003047A0" w:rsidRDefault="003047A0" w:rsidP="00246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21F62" w14:textId="77777777" w:rsidR="00246AAF" w:rsidRDefault="00246AAF" w:rsidP="00246AAF">
    <w:pPr>
      <w:pStyle w:val="Header"/>
      <w:ind w:left="-1418"/>
    </w:pPr>
    <w:r>
      <w:rPr>
        <w:noProof/>
        <w:lang w:val="en-GB" w:eastAsia="en-GB"/>
      </w:rPr>
      <w:drawing>
        <wp:inline distT="0" distB="0" distL="0" distR="0" wp14:anchorId="23A0DC2B" wp14:editId="6D2B2B78">
          <wp:extent cx="7073900" cy="717642"/>
          <wp:effectExtent l="0" t="0" r="0" b="0"/>
          <wp:docPr id="2" name="Picture 2" descr="Macintosh HD:Users:SarahParsons:SKIPPYS NEW STUFF:1.DESKTOP WORK:4959.Pharmacy_Practice_Unit:POSTERS:SPS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arahParsons:SKIPPYS NEW STUFF:1.DESKTOP WORK:4959.Pharmacy_Practice_Unit:POSTERS:SPS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4459" cy="71769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273785"/>
    <w:multiLevelType w:val="hybridMultilevel"/>
    <w:tmpl w:val="8580E1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8C226EA"/>
    <w:multiLevelType w:val="hybridMultilevel"/>
    <w:tmpl w:val="F8C8DB4C"/>
    <w:lvl w:ilvl="0" w:tplc="0809000F">
      <w:start w:val="1"/>
      <w:numFmt w:val="decimal"/>
      <w:lvlText w:val="%1."/>
      <w:lvlJc w:val="left"/>
      <w:pPr>
        <w:ind w:left="-131" w:hanging="360"/>
      </w:p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2" w15:restartNumberingAfterBreak="0">
    <w:nsid w:val="72643A73"/>
    <w:multiLevelType w:val="hybridMultilevel"/>
    <w:tmpl w:val="8E2816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72EA3898"/>
    <w:multiLevelType w:val="hybridMultilevel"/>
    <w:tmpl w:val="9CE0E26C"/>
    <w:lvl w:ilvl="0" w:tplc="C70E154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AAF"/>
    <w:rsid w:val="00015D7D"/>
    <w:rsid w:val="000246E7"/>
    <w:rsid w:val="00037DBE"/>
    <w:rsid w:val="00063A3D"/>
    <w:rsid w:val="00085CA4"/>
    <w:rsid w:val="000D70A7"/>
    <w:rsid w:val="000F547A"/>
    <w:rsid w:val="00105A5D"/>
    <w:rsid w:val="00122D6E"/>
    <w:rsid w:val="00131216"/>
    <w:rsid w:val="00143026"/>
    <w:rsid w:val="00176DBF"/>
    <w:rsid w:val="00176E54"/>
    <w:rsid w:val="00177698"/>
    <w:rsid w:val="00202975"/>
    <w:rsid w:val="002046B9"/>
    <w:rsid w:val="00211C3E"/>
    <w:rsid w:val="002139DB"/>
    <w:rsid w:val="00246AAF"/>
    <w:rsid w:val="002504EE"/>
    <w:rsid w:val="00251AB3"/>
    <w:rsid w:val="00255AAD"/>
    <w:rsid w:val="00296F53"/>
    <w:rsid w:val="002A58B2"/>
    <w:rsid w:val="002A7160"/>
    <w:rsid w:val="002B70FA"/>
    <w:rsid w:val="002D2BB5"/>
    <w:rsid w:val="003047A0"/>
    <w:rsid w:val="00317D8A"/>
    <w:rsid w:val="003269A4"/>
    <w:rsid w:val="003364A7"/>
    <w:rsid w:val="00343932"/>
    <w:rsid w:val="00343A8C"/>
    <w:rsid w:val="0035151B"/>
    <w:rsid w:val="00391696"/>
    <w:rsid w:val="003A7825"/>
    <w:rsid w:val="003A7C3A"/>
    <w:rsid w:val="003B28AD"/>
    <w:rsid w:val="003C4274"/>
    <w:rsid w:val="003D1338"/>
    <w:rsid w:val="003D5537"/>
    <w:rsid w:val="004369FA"/>
    <w:rsid w:val="0046093C"/>
    <w:rsid w:val="004B64F6"/>
    <w:rsid w:val="004B7410"/>
    <w:rsid w:val="004C15C2"/>
    <w:rsid w:val="004D00AD"/>
    <w:rsid w:val="004E38AF"/>
    <w:rsid w:val="004E5339"/>
    <w:rsid w:val="004E5544"/>
    <w:rsid w:val="004E6472"/>
    <w:rsid w:val="00516DC4"/>
    <w:rsid w:val="005368E1"/>
    <w:rsid w:val="005511E6"/>
    <w:rsid w:val="00554631"/>
    <w:rsid w:val="0056097B"/>
    <w:rsid w:val="005A3C2D"/>
    <w:rsid w:val="005C1D7F"/>
    <w:rsid w:val="005C365B"/>
    <w:rsid w:val="005E7D09"/>
    <w:rsid w:val="006126B3"/>
    <w:rsid w:val="00615D9F"/>
    <w:rsid w:val="00622BBD"/>
    <w:rsid w:val="00645952"/>
    <w:rsid w:val="0066143D"/>
    <w:rsid w:val="0068032F"/>
    <w:rsid w:val="00680A2A"/>
    <w:rsid w:val="00690F4F"/>
    <w:rsid w:val="00691038"/>
    <w:rsid w:val="00694805"/>
    <w:rsid w:val="006A628E"/>
    <w:rsid w:val="006E62CB"/>
    <w:rsid w:val="00710A6B"/>
    <w:rsid w:val="007164BA"/>
    <w:rsid w:val="00727D7A"/>
    <w:rsid w:val="00734208"/>
    <w:rsid w:val="00772550"/>
    <w:rsid w:val="007B2B0B"/>
    <w:rsid w:val="007B61CC"/>
    <w:rsid w:val="007C0F5D"/>
    <w:rsid w:val="007F31B0"/>
    <w:rsid w:val="00820E00"/>
    <w:rsid w:val="008216D5"/>
    <w:rsid w:val="0082386C"/>
    <w:rsid w:val="00824DDA"/>
    <w:rsid w:val="008323F1"/>
    <w:rsid w:val="00832FA6"/>
    <w:rsid w:val="0085778C"/>
    <w:rsid w:val="00861530"/>
    <w:rsid w:val="008732C8"/>
    <w:rsid w:val="00874B73"/>
    <w:rsid w:val="008A4875"/>
    <w:rsid w:val="008C612E"/>
    <w:rsid w:val="008D6B43"/>
    <w:rsid w:val="008E55FF"/>
    <w:rsid w:val="008E691D"/>
    <w:rsid w:val="0095420D"/>
    <w:rsid w:val="00976182"/>
    <w:rsid w:val="00994220"/>
    <w:rsid w:val="00994357"/>
    <w:rsid w:val="009A0B62"/>
    <w:rsid w:val="009D1A31"/>
    <w:rsid w:val="009E3CB2"/>
    <w:rsid w:val="009F215F"/>
    <w:rsid w:val="00A040D3"/>
    <w:rsid w:val="00A20449"/>
    <w:rsid w:val="00A26F96"/>
    <w:rsid w:val="00A53C47"/>
    <w:rsid w:val="00A70EB4"/>
    <w:rsid w:val="00A712A3"/>
    <w:rsid w:val="00A87872"/>
    <w:rsid w:val="00A96226"/>
    <w:rsid w:val="00AB277F"/>
    <w:rsid w:val="00AC5A28"/>
    <w:rsid w:val="00B122B6"/>
    <w:rsid w:val="00B17B7E"/>
    <w:rsid w:val="00B33207"/>
    <w:rsid w:val="00B367D2"/>
    <w:rsid w:val="00B37D95"/>
    <w:rsid w:val="00B6288E"/>
    <w:rsid w:val="00B67DDD"/>
    <w:rsid w:val="00B71919"/>
    <w:rsid w:val="00B75A24"/>
    <w:rsid w:val="00B87F0A"/>
    <w:rsid w:val="00B90D61"/>
    <w:rsid w:val="00BC6B9D"/>
    <w:rsid w:val="00BD11BF"/>
    <w:rsid w:val="00BE4A5E"/>
    <w:rsid w:val="00C03608"/>
    <w:rsid w:val="00C05D05"/>
    <w:rsid w:val="00C0680B"/>
    <w:rsid w:val="00C1006D"/>
    <w:rsid w:val="00C117A3"/>
    <w:rsid w:val="00C12FB7"/>
    <w:rsid w:val="00C17F28"/>
    <w:rsid w:val="00C27A95"/>
    <w:rsid w:val="00C459E5"/>
    <w:rsid w:val="00C534EE"/>
    <w:rsid w:val="00C70C7B"/>
    <w:rsid w:val="00C82203"/>
    <w:rsid w:val="00C870AA"/>
    <w:rsid w:val="00CB2D2D"/>
    <w:rsid w:val="00CD01C3"/>
    <w:rsid w:val="00D024D1"/>
    <w:rsid w:val="00D17D82"/>
    <w:rsid w:val="00D238C0"/>
    <w:rsid w:val="00DC35D8"/>
    <w:rsid w:val="00DD5543"/>
    <w:rsid w:val="00DE7AE2"/>
    <w:rsid w:val="00E02CA1"/>
    <w:rsid w:val="00E16351"/>
    <w:rsid w:val="00E774C0"/>
    <w:rsid w:val="00E83D5C"/>
    <w:rsid w:val="00EC76F8"/>
    <w:rsid w:val="00ED08B8"/>
    <w:rsid w:val="00ED67BC"/>
    <w:rsid w:val="00EE2F4F"/>
    <w:rsid w:val="00EF2734"/>
    <w:rsid w:val="00EF65AD"/>
    <w:rsid w:val="00F060E1"/>
    <w:rsid w:val="00F17BF9"/>
    <w:rsid w:val="00F231E2"/>
    <w:rsid w:val="00F429CE"/>
    <w:rsid w:val="00F60EDC"/>
    <w:rsid w:val="00F643ED"/>
    <w:rsid w:val="00F71E69"/>
    <w:rsid w:val="00F807CE"/>
    <w:rsid w:val="00F87D80"/>
    <w:rsid w:val="00FE073D"/>
    <w:rsid w:val="00FF33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E4B8A07"/>
  <w14:defaultImageDpi w14:val="330"/>
  <w15:docId w15:val="{43CFF87F-335C-4D72-8084-9C911C62A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78C"/>
  </w:style>
  <w:style w:type="paragraph" w:styleId="Heading1">
    <w:name w:val="heading 1"/>
    <w:basedOn w:val="Normal"/>
    <w:next w:val="Normal"/>
    <w:link w:val="Heading1Char"/>
    <w:uiPriority w:val="9"/>
    <w:qFormat/>
    <w:rsid w:val="00C05D0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6AAF"/>
    <w:pPr>
      <w:tabs>
        <w:tab w:val="center" w:pos="4320"/>
        <w:tab w:val="right" w:pos="8640"/>
      </w:tabs>
    </w:pPr>
  </w:style>
  <w:style w:type="character" w:customStyle="1" w:styleId="HeaderChar">
    <w:name w:val="Header Char"/>
    <w:basedOn w:val="DefaultParagraphFont"/>
    <w:link w:val="Header"/>
    <w:uiPriority w:val="99"/>
    <w:rsid w:val="00246AAF"/>
  </w:style>
  <w:style w:type="paragraph" w:styleId="Footer">
    <w:name w:val="footer"/>
    <w:basedOn w:val="Normal"/>
    <w:link w:val="FooterChar"/>
    <w:uiPriority w:val="99"/>
    <w:unhideWhenUsed/>
    <w:rsid w:val="00246AAF"/>
    <w:pPr>
      <w:tabs>
        <w:tab w:val="center" w:pos="4320"/>
        <w:tab w:val="right" w:pos="8640"/>
      </w:tabs>
    </w:pPr>
  </w:style>
  <w:style w:type="character" w:customStyle="1" w:styleId="FooterChar">
    <w:name w:val="Footer Char"/>
    <w:basedOn w:val="DefaultParagraphFont"/>
    <w:link w:val="Footer"/>
    <w:uiPriority w:val="99"/>
    <w:rsid w:val="00246AAF"/>
  </w:style>
  <w:style w:type="paragraph" w:styleId="BalloonText">
    <w:name w:val="Balloon Text"/>
    <w:basedOn w:val="Normal"/>
    <w:link w:val="BalloonTextChar"/>
    <w:uiPriority w:val="99"/>
    <w:semiHidden/>
    <w:unhideWhenUsed/>
    <w:rsid w:val="00246A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6AAF"/>
    <w:rPr>
      <w:rFonts w:ascii="Lucida Grande" w:hAnsi="Lucida Grande" w:cs="Lucida Grande"/>
      <w:sz w:val="18"/>
      <w:szCs w:val="18"/>
    </w:rPr>
  </w:style>
  <w:style w:type="table" w:styleId="TableGrid">
    <w:name w:val="Table Grid"/>
    <w:basedOn w:val="TableNormal"/>
    <w:uiPriority w:val="59"/>
    <w:rsid w:val="00BE4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E4A5E"/>
    <w:rPr>
      <w:b/>
      <w:bCs/>
    </w:rPr>
  </w:style>
  <w:style w:type="character" w:styleId="Hyperlink">
    <w:name w:val="Hyperlink"/>
    <w:uiPriority w:val="99"/>
    <w:rsid w:val="00BE4A5E"/>
    <w:rPr>
      <w:color w:val="0000FF"/>
      <w:u w:val="single"/>
    </w:rPr>
  </w:style>
  <w:style w:type="paragraph" w:styleId="ListParagraph">
    <w:name w:val="List Paragraph"/>
    <w:basedOn w:val="Normal"/>
    <w:uiPriority w:val="34"/>
    <w:qFormat/>
    <w:rsid w:val="00BE4A5E"/>
    <w:pPr>
      <w:ind w:left="720"/>
      <w:contextualSpacing/>
    </w:pPr>
    <w:rPr>
      <w:rFonts w:ascii="Trebuchet MS" w:eastAsia="Times New Roman" w:hAnsi="Trebuchet MS" w:cs="Times New Roman"/>
      <w:sz w:val="20"/>
      <w:szCs w:val="20"/>
      <w:lang w:val="en-GB"/>
    </w:rPr>
  </w:style>
  <w:style w:type="character" w:styleId="FollowedHyperlink">
    <w:name w:val="FollowedHyperlink"/>
    <w:basedOn w:val="DefaultParagraphFont"/>
    <w:uiPriority w:val="99"/>
    <w:semiHidden/>
    <w:unhideWhenUsed/>
    <w:rsid w:val="00D024D1"/>
    <w:rPr>
      <w:color w:val="800080" w:themeColor="followedHyperlink"/>
      <w:u w:val="single"/>
    </w:rPr>
  </w:style>
  <w:style w:type="character" w:customStyle="1" w:styleId="slug-vol">
    <w:name w:val="slug-vol"/>
    <w:basedOn w:val="DefaultParagraphFont"/>
    <w:rsid w:val="00B367D2"/>
    <w:rPr>
      <w:b/>
      <w:bCs/>
    </w:rPr>
  </w:style>
  <w:style w:type="character" w:customStyle="1" w:styleId="cit-sep1">
    <w:name w:val="cit-sep1"/>
    <w:basedOn w:val="DefaultParagraphFont"/>
    <w:rsid w:val="00B367D2"/>
    <w:rPr>
      <w:b w:val="0"/>
      <w:bCs w:val="0"/>
    </w:rPr>
  </w:style>
  <w:style w:type="character" w:customStyle="1" w:styleId="slug-pub-date3">
    <w:name w:val="slug-pub-date3"/>
    <w:basedOn w:val="DefaultParagraphFont"/>
    <w:rsid w:val="00B367D2"/>
    <w:rPr>
      <w:b w:val="0"/>
      <w:bCs w:val="0"/>
    </w:rPr>
  </w:style>
  <w:style w:type="character" w:customStyle="1" w:styleId="slug-pages3">
    <w:name w:val="slug-pages3"/>
    <w:basedOn w:val="DefaultParagraphFont"/>
    <w:rsid w:val="00B367D2"/>
    <w:rPr>
      <w:b w:val="0"/>
      <w:bCs w:val="0"/>
    </w:rPr>
  </w:style>
  <w:style w:type="character" w:customStyle="1" w:styleId="slug-doi2">
    <w:name w:val="slug-doi2"/>
    <w:basedOn w:val="DefaultParagraphFont"/>
    <w:rsid w:val="00AC5A28"/>
  </w:style>
  <w:style w:type="character" w:customStyle="1" w:styleId="Heading1Char">
    <w:name w:val="Heading 1 Char"/>
    <w:basedOn w:val="DefaultParagraphFont"/>
    <w:link w:val="Heading1"/>
    <w:uiPriority w:val="9"/>
    <w:rsid w:val="00C05D05"/>
    <w:rPr>
      <w:rFonts w:asciiTheme="majorHAnsi" w:eastAsiaTheme="majorEastAsia" w:hAnsiTheme="majorHAnsi" w:cstheme="majorBidi"/>
      <w:b/>
      <w:bCs/>
      <w:color w:val="365F91" w:themeColor="accent1" w:themeShade="BF"/>
      <w:sz w:val="28"/>
      <w:szCs w:val="28"/>
    </w:rPr>
  </w:style>
  <w:style w:type="paragraph" w:customStyle="1" w:styleId="paragraph">
    <w:name w:val="paragraph"/>
    <w:basedOn w:val="Normal"/>
    <w:rsid w:val="00A26F96"/>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A26F96"/>
  </w:style>
  <w:style w:type="character" w:customStyle="1" w:styleId="eop">
    <w:name w:val="eop"/>
    <w:basedOn w:val="DefaultParagraphFont"/>
    <w:rsid w:val="00A26F96"/>
  </w:style>
  <w:style w:type="character" w:styleId="CommentReference">
    <w:name w:val="annotation reference"/>
    <w:basedOn w:val="DefaultParagraphFont"/>
    <w:uiPriority w:val="99"/>
    <w:semiHidden/>
    <w:unhideWhenUsed/>
    <w:rsid w:val="00A26F96"/>
    <w:rPr>
      <w:sz w:val="16"/>
      <w:szCs w:val="16"/>
    </w:rPr>
  </w:style>
  <w:style w:type="paragraph" w:styleId="CommentText">
    <w:name w:val="annotation text"/>
    <w:basedOn w:val="Normal"/>
    <w:link w:val="CommentTextChar"/>
    <w:uiPriority w:val="99"/>
    <w:unhideWhenUsed/>
    <w:rsid w:val="00A26F96"/>
    <w:pPr>
      <w:spacing w:after="160"/>
    </w:pPr>
    <w:rPr>
      <w:rFonts w:eastAsiaTheme="minorHAnsi"/>
      <w:sz w:val="20"/>
      <w:szCs w:val="20"/>
      <w:lang w:val="en-GB"/>
    </w:rPr>
  </w:style>
  <w:style w:type="character" w:customStyle="1" w:styleId="CommentTextChar">
    <w:name w:val="Comment Text Char"/>
    <w:basedOn w:val="DefaultParagraphFont"/>
    <w:link w:val="CommentText"/>
    <w:uiPriority w:val="99"/>
    <w:rsid w:val="00A26F96"/>
    <w:rPr>
      <w:rFonts w:eastAsiaTheme="minorHAns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91984">
      <w:bodyDiv w:val="1"/>
      <w:marLeft w:val="0"/>
      <w:marRight w:val="0"/>
      <w:marTop w:val="0"/>
      <w:marBottom w:val="0"/>
      <w:divBdr>
        <w:top w:val="none" w:sz="0" w:space="0" w:color="auto"/>
        <w:left w:val="none" w:sz="0" w:space="0" w:color="auto"/>
        <w:bottom w:val="none" w:sz="0" w:space="0" w:color="auto"/>
        <w:right w:val="none" w:sz="0" w:space="0" w:color="auto"/>
      </w:divBdr>
    </w:div>
    <w:div w:id="793253823">
      <w:bodyDiv w:val="1"/>
      <w:marLeft w:val="0"/>
      <w:marRight w:val="0"/>
      <w:marTop w:val="0"/>
      <w:marBottom w:val="0"/>
      <w:divBdr>
        <w:top w:val="none" w:sz="0" w:space="0" w:color="auto"/>
        <w:left w:val="none" w:sz="0" w:space="0" w:color="auto"/>
        <w:bottom w:val="none" w:sz="0" w:space="0" w:color="auto"/>
        <w:right w:val="none" w:sz="0" w:space="0" w:color="auto"/>
      </w:divBdr>
    </w:div>
    <w:div w:id="1462074539">
      <w:bodyDiv w:val="1"/>
      <w:marLeft w:val="0"/>
      <w:marRight w:val="0"/>
      <w:marTop w:val="0"/>
      <w:marBottom w:val="0"/>
      <w:divBdr>
        <w:top w:val="none" w:sz="0" w:space="0" w:color="auto"/>
        <w:left w:val="none" w:sz="0" w:space="0" w:color="auto"/>
        <w:bottom w:val="none" w:sz="0" w:space="0" w:color="auto"/>
        <w:right w:val="none" w:sz="0" w:space="0" w:color="auto"/>
      </w:divBdr>
    </w:div>
    <w:div w:id="1549298324">
      <w:bodyDiv w:val="1"/>
      <w:marLeft w:val="0"/>
      <w:marRight w:val="0"/>
      <w:marTop w:val="0"/>
      <w:marBottom w:val="0"/>
      <w:divBdr>
        <w:top w:val="none" w:sz="0" w:space="0" w:color="auto"/>
        <w:left w:val="none" w:sz="0" w:space="0" w:color="auto"/>
        <w:bottom w:val="none" w:sz="0" w:space="0" w:color="auto"/>
        <w:right w:val="none" w:sz="0" w:space="0" w:color="auto"/>
      </w:divBdr>
    </w:div>
    <w:div w:id="1569417885">
      <w:bodyDiv w:val="1"/>
      <w:marLeft w:val="0"/>
      <w:marRight w:val="0"/>
      <w:marTop w:val="0"/>
      <w:marBottom w:val="0"/>
      <w:divBdr>
        <w:top w:val="none" w:sz="0" w:space="0" w:color="auto"/>
        <w:left w:val="none" w:sz="0" w:space="0" w:color="auto"/>
        <w:bottom w:val="none" w:sz="0" w:space="0" w:color="auto"/>
        <w:right w:val="none" w:sz="0" w:space="0" w:color="auto"/>
      </w:divBdr>
    </w:div>
    <w:div w:id="1679195396">
      <w:bodyDiv w:val="1"/>
      <w:marLeft w:val="0"/>
      <w:marRight w:val="0"/>
      <w:marTop w:val="0"/>
      <w:marBottom w:val="0"/>
      <w:divBdr>
        <w:top w:val="none" w:sz="0" w:space="0" w:color="auto"/>
        <w:left w:val="none" w:sz="0" w:space="0" w:color="auto"/>
        <w:bottom w:val="none" w:sz="0" w:space="0" w:color="auto"/>
        <w:right w:val="none" w:sz="0" w:space="0" w:color="auto"/>
      </w:divBdr>
    </w:div>
    <w:div w:id="17782570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cularsociety.org/suppor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ps.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DC131865EA9940B531638A7D88A32E" ma:contentTypeVersion="17" ma:contentTypeDescription="Create a new document." ma:contentTypeScope="" ma:versionID="bc0b707cbf6f3ec47eb9c0dfcdbeaecd">
  <xsd:schema xmlns:xsd="http://www.w3.org/2001/XMLSchema" xmlns:xs="http://www.w3.org/2001/XMLSchema" xmlns:p="http://schemas.microsoft.com/office/2006/metadata/properties" xmlns:ns3="62732d23-5b87-457c-8a4b-8cdee6b283f6" xmlns:ns4="447849aa-d629-41a2-91ed-e6075086ee95" targetNamespace="http://schemas.microsoft.com/office/2006/metadata/properties" ma:root="true" ma:fieldsID="ee81da3524e6ea9978252d8a93b0f0d6" ns3:_="" ns4:_="">
    <xsd:import namespace="62732d23-5b87-457c-8a4b-8cdee6b283f6"/>
    <xsd:import namespace="447849aa-d629-41a2-91ed-e6075086ee9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32d23-5b87-457c-8a4b-8cdee6b283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7849aa-d629-41a2-91ed-e6075086ee9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7849aa-d629-41a2-91ed-e6075086ee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84F56-A35E-4376-9256-B52047C1C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732d23-5b87-457c-8a4b-8cdee6b283f6"/>
    <ds:schemaRef ds:uri="447849aa-d629-41a2-91ed-e6075086ee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6FB62A-B1CB-4657-829C-B3D14A3C61F4}">
  <ds:schemaRefs>
    <ds:schemaRef ds:uri="http://schemas.microsoft.com/sharepoint/v3/contenttype/forms"/>
  </ds:schemaRefs>
</ds:datastoreItem>
</file>

<file path=customXml/itemProps3.xml><?xml version="1.0" encoding="utf-8"?>
<ds:datastoreItem xmlns:ds="http://schemas.openxmlformats.org/officeDocument/2006/customXml" ds:itemID="{3BA055F2-79DE-4862-87EE-C00F4CA2C023}">
  <ds:schemaRefs>
    <ds:schemaRef ds:uri="http://purl.org/dc/dcmitype/"/>
    <ds:schemaRef ds:uri="http://purl.org/dc/elements/1.1/"/>
    <ds:schemaRef ds:uri="http://schemas.microsoft.com/office/2006/metadata/properties"/>
    <ds:schemaRef ds:uri="http://purl.org/dc/terms/"/>
    <ds:schemaRef ds:uri="http://schemas.microsoft.com/office/2006/documentManagement/types"/>
    <ds:schemaRef ds:uri="447849aa-d629-41a2-91ed-e6075086ee95"/>
    <ds:schemaRef ds:uri="http://www.w3.org/XML/1998/namespace"/>
    <ds:schemaRef ds:uri="http://schemas.microsoft.com/office/infopath/2007/PartnerControls"/>
    <ds:schemaRef ds:uri="http://schemas.openxmlformats.org/package/2006/metadata/core-properties"/>
    <ds:schemaRef ds:uri="62732d23-5b87-457c-8a4b-8cdee6b283f6"/>
  </ds:schemaRefs>
</ds:datastoreItem>
</file>

<file path=customXml/itemProps4.xml><?xml version="1.0" encoding="utf-8"?>
<ds:datastoreItem xmlns:ds="http://schemas.openxmlformats.org/officeDocument/2006/customXml" ds:itemID="{617D3CB8-76A9-48F3-847C-FAC426A80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Splinter</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Parsons</dc:creator>
  <cp:lastModifiedBy>Lynch, Jennifer</cp:lastModifiedBy>
  <cp:revision>4</cp:revision>
  <dcterms:created xsi:type="dcterms:W3CDTF">2024-07-15T12:51:00Z</dcterms:created>
  <dcterms:modified xsi:type="dcterms:W3CDTF">2025-06-23T15:50:00Z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1,3,4</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y fmtid="{D5CDD505-2E9C-101B-9397-08002B2CF9AE}" pid="5" name="MSIP_Label_3bcdc019-0bea-4b59-b307-3b66a7dbbd6f_Enabled">
    <vt:lpwstr>true</vt:lpwstr>
  </property>
  <property fmtid="{D5CDD505-2E9C-101B-9397-08002B2CF9AE}" pid="6" name="MSIP_Label_3bcdc019-0bea-4b59-b307-3b66a7dbbd6f_SetDate">
    <vt:lpwstr>2021-08-18T10:13:46Z</vt:lpwstr>
  </property>
  <property fmtid="{D5CDD505-2E9C-101B-9397-08002B2CF9AE}" pid="7" name="MSIP_Label_3bcdc019-0bea-4b59-b307-3b66a7dbbd6f_Method">
    <vt:lpwstr>Privileged</vt:lpwstr>
  </property>
  <property fmtid="{D5CDD505-2E9C-101B-9397-08002B2CF9AE}" pid="8" name="MSIP_Label_3bcdc019-0bea-4b59-b307-3b66a7dbbd6f_Name">
    <vt:lpwstr>OFFICIAL</vt:lpwstr>
  </property>
  <property fmtid="{D5CDD505-2E9C-101B-9397-08002B2CF9AE}" pid="9" name="MSIP_Label_3bcdc019-0bea-4b59-b307-3b66a7dbbd6f_SiteId">
    <vt:lpwstr>2f7a9b80-2e65-4ed6-9851-2f727effb3a1</vt:lpwstr>
  </property>
  <property fmtid="{D5CDD505-2E9C-101B-9397-08002B2CF9AE}" pid="10" name="MSIP_Label_3bcdc019-0bea-4b59-b307-3b66a7dbbd6f_ActionId">
    <vt:lpwstr>1155fe1c-e087-4bda-856b-615f2e47c959</vt:lpwstr>
  </property>
  <property fmtid="{D5CDD505-2E9C-101B-9397-08002B2CF9AE}" pid="11" name="MSIP_Label_3bcdc019-0bea-4b59-b307-3b66a7dbbd6f_ContentBits">
    <vt:lpwstr>2</vt:lpwstr>
  </property>
  <property fmtid="{D5CDD505-2E9C-101B-9397-08002B2CF9AE}" pid="12" name="ContentTypeId">
    <vt:lpwstr>0x010100C0DC131865EA9940B531638A7D88A32E</vt:lpwstr>
  </property>
</Properties>
</file>