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005C"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11"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36FDB5BA" w14:textId="77777777" w:rsidTr="005347B6">
        <w:tc>
          <w:tcPr>
            <w:tcW w:w="5000" w:type="pct"/>
            <w:shd w:val="clear" w:color="auto" w:fill="auto"/>
          </w:tcPr>
          <w:p w14:paraId="2B2EA1B0"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0C992FA7"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6BC5E2A5" w14:textId="77777777" w:rsidR="007A1448" w:rsidRPr="00A61604" w:rsidRDefault="00967DC6" w:rsidP="0044276D">
      <w:pPr>
        <w:spacing w:before="240" w:after="240"/>
        <w:jc w:val="center"/>
        <w:rPr>
          <w:rFonts w:ascii="Arial" w:hAnsi="Arial"/>
          <w:b/>
          <w:sz w:val="36"/>
          <w:szCs w:val="36"/>
        </w:rPr>
      </w:pPr>
      <w:r w:rsidRPr="00967DC6">
        <w:rPr>
          <w:rFonts w:ascii="Arial" w:hAnsi="Arial"/>
          <w:b/>
          <w:bCs/>
          <w:kern w:val="28"/>
          <w:sz w:val="36"/>
          <w:szCs w:val="32"/>
        </w:rPr>
        <w:t xml:space="preserve">Supply of azithromycin for the treatment of uncomplicated </w:t>
      </w:r>
      <w:r w:rsidRPr="00BF373C">
        <w:rPr>
          <w:rFonts w:ascii="Arial" w:hAnsi="Arial"/>
          <w:b/>
          <w:bCs/>
          <w:i/>
          <w:kern w:val="28"/>
          <w:sz w:val="36"/>
          <w:szCs w:val="32"/>
        </w:rPr>
        <w:t>Chlamydia trachomatis</w:t>
      </w:r>
      <w:r w:rsidRPr="00967DC6">
        <w:rPr>
          <w:rFonts w:ascii="Arial" w:hAnsi="Arial"/>
          <w:b/>
          <w:bCs/>
          <w:kern w:val="28"/>
          <w:sz w:val="36"/>
          <w:szCs w:val="32"/>
        </w:rPr>
        <w:t xml:space="preserve">, uncomplicated </w:t>
      </w:r>
      <w:r w:rsidRPr="00BF373C">
        <w:rPr>
          <w:rFonts w:ascii="Arial" w:hAnsi="Arial"/>
          <w:b/>
          <w:bCs/>
          <w:i/>
          <w:kern w:val="28"/>
          <w:sz w:val="36"/>
          <w:szCs w:val="32"/>
        </w:rPr>
        <w:t>Mycoplasma genitalium</w:t>
      </w:r>
      <w:r w:rsidRPr="00967DC6">
        <w:rPr>
          <w:rFonts w:ascii="Arial" w:hAnsi="Arial"/>
          <w:b/>
          <w:bCs/>
          <w:kern w:val="28"/>
          <w:sz w:val="36"/>
          <w:szCs w:val="32"/>
        </w:rPr>
        <w:t xml:space="preserve"> and non-gonococcal/non-specific urethritis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2194D100" w14:textId="77777777" w:rsidR="00DB3BC2" w:rsidRPr="00711452" w:rsidRDefault="00DB3BC2" w:rsidP="00DB3BC2">
      <w:pPr>
        <w:jc w:val="center"/>
        <w:rPr>
          <w:rFonts w:ascii="Arial" w:hAnsi="Arial" w:cs="Arial"/>
          <w:b/>
          <w:sz w:val="28"/>
          <w:szCs w:val="28"/>
        </w:rPr>
      </w:pPr>
      <w:r w:rsidRPr="00711452">
        <w:rPr>
          <w:rFonts w:ascii="Arial" w:hAnsi="Arial" w:cs="Arial"/>
          <w:sz w:val="28"/>
          <w:szCs w:val="28"/>
        </w:rPr>
        <w:t xml:space="preserve">Version Number </w:t>
      </w:r>
      <w:r>
        <w:rPr>
          <w:rFonts w:ascii="Arial" w:hAnsi="Arial" w:cs="Arial"/>
          <w:sz w:val="28"/>
          <w:szCs w:val="28"/>
        </w:rPr>
        <w:t>2.</w:t>
      </w:r>
      <w:r w:rsidR="008A08A2">
        <w:rPr>
          <w:rFonts w:ascii="Arial" w:hAnsi="Arial" w:cs="Arial"/>
          <w:sz w:val="28"/>
          <w:szCs w:val="28"/>
        </w:rPr>
        <w:t>1</w:t>
      </w: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DB3BC2" w:rsidRPr="00711452" w14:paraId="68395EAF" w14:textId="77777777" w:rsidTr="009B6BA8">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3E1289B3" w14:textId="77777777" w:rsidR="00DB3BC2" w:rsidRPr="00711452" w:rsidRDefault="00DB3BC2" w:rsidP="00B505C7">
            <w:pPr>
              <w:spacing w:after="0" w:line="240" w:lineRule="auto"/>
              <w:jc w:val="center"/>
              <w:rPr>
                <w:rFonts w:ascii="Arial" w:hAnsi="Arial" w:cs="Arial"/>
                <w:b/>
              </w:rPr>
            </w:pPr>
            <w:r w:rsidRPr="00711452">
              <w:rPr>
                <w:rFonts w:ascii="Arial" w:hAnsi="Arial" w:cs="Arial"/>
                <w:b/>
              </w:rPr>
              <w:t>Change History</w:t>
            </w:r>
          </w:p>
        </w:tc>
      </w:tr>
      <w:tr w:rsidR="00DB3BC2" w:rsidRPr="00711452" w14:paraId="35EBB11B" w14:textId="77777777" w:rsidTr="009B6BA8">
        <w:trPr>
          <w:trHeight w:val="442"/>
        </w:trPr>
        <w:tc>
          <w:tcPr>
            <w:tcW w:w="1781" w:type="dxa"/>
            <w:tcBorders>
              <w:top w:val="single" w:sz="4" w:space="0" w:color="auto"/>
              <w:left w:val="single" w:sz="4" w:space="0" w:color="auto"/>
              <w:bottom w:val="single" w:sz="4" w:space="0" w:color="auto"/>
              <w:right w:val="single" w:sz="4" w:space="0" w:color="auto"/>
            </w:tcBorders>
          </w:tcPr>
          <w:p w14:paraId="7BF2446D" w14:textId="77777777" w:rsidR="00DB3BC2" w:rsidRPr="00711452" w:rsidRDefault="00DB3BC2" w:rsidP="00B505C7">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1837F62C" w14:textId="77777777" w:rsidR="00DB3BC2" w:rsidRPr="00711452" w:rsidRDefault="00DB3BC2" w:rsidP="00B505C7">
            <w:pPr>
              <w:spacing w:after="0" w:line="240" w:lineRule="auto"/>
              <w:jc w:val="center"/>
              <w:rPr>
                <w:rFonts w:ascii="Arial" w:hAnsi="Arial" w:cs="Arial"/>
                <w:b/>
              </w:rPr>
            </w:pPr>
            <w:r w:rsidRPr="00711452">
              <w:rPr>
                <w:rFonts w:ascii="Arial" w:hAnsi="Arial" w:cs="Arial"/>
                <w:b/>
              </w:rPr>
              <w:t>Change details</w:t>
            </w:r>
          </w:p>
        </w:tc>
      </w:tr>
      <w:tr w:rsidR="007A4B9C" w14:paraId="14BDF1AD" w14:textId="77777777" w:rsidTr="007A4B9C">
        <w:trPr>
          <w:trHeight w:val="442"/>
        </w:trPr>
        <w:tc>
          <w:tcPr>
            <w:tcW w:w="1781" w:type="dxa"/>
            <w:tcBorders>
              <w:top w:val="single" w:sz="4" w:space="0" w:color="auto"/>
              <w:left w:val="single" w:sz="4" w:space="0" w:color="auto"/>
              <w:bottom w:val="single" w:sz="4" w:space="0" w:color="auto"/>
              <w:right w:val="single" w:sz="4" w:space="0" w:color="auto"/>
            </w:tcBorders>
          </w:tcPr>
          <w:p w14:paraId="2DF61859" w14:textId="77777777" w:rsidR="007A4B9C" w:rsidRDefault="007A4B9C" w:rsidP="00B505C7">
            <w:pPr>
              <w:spacing w:after="0" w:line="240" w:lineRule="auto"/>
              <w:rPr>
                <w:rFonts w:ascii="Arial" w:hAnsi="Arial" w:cs="Arial"/>
                <w:sz w:val="20"/>
                <w:szCs w:val="20"/>
              </w:rPr>
            </w:pPr>
            <w:r>
              <w:rPr>
                <w:rFonts w:ascii="Arial" w:hAnsi="Arial" w:cs="Arial"/>
                <w:sz w:val="20"/>
                <w:szCs w:val="20"/>
              </w:rPr>
              <w:t>Version 1</w:t>
            </w:r>
          </w:p>
          <w:p w14:paraId="5510E95E" w14:textId="77777777" w:rsidR="007A4B9C" w:rsidRPr="007A4B9C" w:rsidRDefault="007A4B9C" w:rsidP="00B505C7">
            <w:pPr>
              <w:spacing w:after="0" w:line="240" w:lineRule="auto"/>
              <w:rPr>
                <w:rFonts w:ascii="Arial" w:hAnsi="Arial" w:cs="Arial"/>
                <w:sz w:val="20"/>
                <w:szCs w:val="20"/>
              </w:rPr>
            </w:pPr>
            <w:r>
              <w:rPr>
                <w:rFonts w:ascii="Arial" w:hAnsi="Arial" w:cs="Arial"/>
                <w:sz w:val="20"/>
                <w:szCs w:val="20"/>
              </w:rPr>
              <w:t>April 2020</w:t>
            </w:r>
          </w:p>
        </w:tc>
        <w:tc>
          <w:tcPr>
            <w:tcW w:w="7020" w:type="dxa"/>
            <w:tcBorders>
              <w:top w:val="single" w:sz="4" w:space="0" w:color="auto"/>
              <w:left w:val="single" w:sz="4" w:space="0" w:color="auto"/>
              <w:bottom w:val="single" w:sz="4" w:space="0" w:color="auto"/>
              <w:right w:val="single" w:sz="4" w:space="0" w:color="auto"/>
            </w:tcBorders>
          </w:tcPr>
          <w:p w14:paraId="04D5AF97" w14:textId="77777777" w:rsidR="007A4B9C" w:rsidRDefault="007A4B9C" w:rsidP="00B505C7">
            <w:pPr>
              <w:spacing w:after="0" w:line="240" w:lineRule="auto"/>
              <w:rPr>
                <w:rFonts w:ascii="Arial" w:hAnsi="Arial" w:cs="Arial"/>
                <w:sz w:val="20"/>
                <w:szCs w:val="20"/>
              </w:rPr>
            </w:pPr>
            <w:r>
              <w:rPr>
                <w:rFonts w:ascii="Arial" w:hAnsi="Arial" w:cs="Arial"/>
                <w:sz w:val="20"/>
                <w:szCs w:val="20"/>
              </w:rPr>
              <w:t>New template</w:t>
            </w:r>
          </w:p>
        </w:tc>
      </w:tr>
      <w:tr w:rsidR="007A4B9C" w14:paraId="17457704" w14:textId="77777777" w:rsidTr="007A4B9C">
        <w:trPr>
          <w:trHeight w:val="442"/>
        </w:trPr>
        <w:tc>
          <w:tcPr>
            <w:tcW w:w="1781" w:type="dxa"/>
            <w:tcBorders>
              <w:top w:val="single" w:sz="4" w:space="0" w:color="auto"/>
              <w:left w:val="single" w:sz="4" w:space="0" w:color="auto"/>
              <w:bottom w:val="single" w:sz="4" w:space="0" w:color="auto"/>
              <w:right w:val="single" w:sz="4" w:space="0" w:color="auto"/>
            </w:tcBorders>
          </w:tcPr>
          <w:p w14:paraId="55ED27B4" w14:textId="77777777" w:rsidR="007A4B9C" w:rsidRDefault="007A4B9C" w:rsidP="00B505C7">
            <w:pPr>
              <w:spacing w:after="0" w:line="240" w:lineRule="auto"/>
              <w:rPr>
                <w:rFonts w:ascii="Arial" w:hAnsi="Arial" w:cs="Arial"/>
                <w:sz w:val="20"/>
                <w:szCs w:val="20"/>
              </w:rPr>
            </w:pPr>
            <w:r>
              <w:rPr>
                <w:rFonts w:ascii="Arial" w:hAnsi="Arial" w:cs="Arial"/>
                <w:sz w:val="20"/>
                <w:szCs w:val="20"/>
              </w:rPr>
              <w:t>Version 1.1</w:t>
            </w:r>
          </w:p>
          <w:p w14:paraId="06190487" w14:textId="77777777" w:rsidR="007A4B9C" w:rsidRDefault="007A4B9C" w:rsidP="00B505C7">
            <w:pPr>
              <w:spacing w:after="0" w:line="240" w:lineRule="auto"/>
              <w:rPr>
                <w:rFonts w:ascii="Arial" w:hAnsi="Arial" w:cs="Arial"/>
                <w:sz w:val="20"/>
                <w:szCs w:val="20"/>
              </w:rPr>
            </w:pPr>
            <w:r>
              <w:rPr>
                <w:rFonts w:ascii="Arial" w:hAnsi="Arial" w:cs="Arial"/>
                <w:sz w:val="20"/>
                <w:szCs w:val="20"/>
              </w:rPr>
              <w:t>May 2020</w:t>
            </w:r>
          </w:p>
        </w:tc>
        <w:tc>
          <w:tcPr>
            <w:tcW w:w="7020" w:type="dxa"/>
            <w:tcBorders>
              <w:top w:val="single" w:sz="4" w:space="0" w:color="auto"/>
              <w:left w:val="single" w:sz="4" w:space="0" w:color="auto"/>
              <w:bottom w:val="single" w:sz="4" w:space="0" w:color="auto"/>
              <w:right w:val="single" w:sz="4" w:space="0" w:color="auto"/>
            </w:tcBorders>
          </w:tcPr>
          <w:p w14:paraId="08CF643F" w14:textId="77777777" w:rsidR="007A4B9C" w:rsidRDefault="007A4B9C" w:rsidP="00B505C7">
            <w:pPr>
              <w:spacing w:after="0" w:line="240" w:lineRule="auto"/>
              <w:rPr>
                <w:rFonts w:ascii="Arial" w:hAnsi="Arial" w:cs="Arial"/>
                <w:sz w:val="20"/>
                <w:szCs w:val="20"/>
              </w:rPr>
            </w:pPr>
            <w:r>
              <w:rPr>
                <w:rFonts w:ascii="Arial" w:hAnsi="Arial" w:cs="Arial"/>
                <w:sz w:val="20"/>
                <w:szCs w:val="20"/>
              </w:rPr>
              <w:t>Minor reordering (content unchanged)</w:t>
            </w:r>
          </w:p>
        </w:tc>
      </w:tr>
      <w:tr w:rsidR="007A4B9C" w14:paraId="0E49D8FC" w14:textId="77777777" w:rsidTr="007A4B9C">
        <w:trPr>
          <w:trHeight w:val="442"/>
        </w:trPr>
        <w:tc>
          <w:tcPr>
            <w:tcW w:w="1781" w:type="dxa"/>
            <w:tcBorders>
              <w:top w:val="single" w:sz="4" w:space="0" w:color="auto"/>
              <w:left w:val="single" w:sz="4" w:space="0" w:color="auto"/>
              <w:bottom w:val="single" w:sz="4" w:space="0" w:color="auto"/>
              <w:right w:val="single" w:sz="4" w:space="0" w:color="auto"/>
            </w:tcBorders>
          </w:tcPr>
          <w:p w14:paraId="5EF39BC9" w14:textId="77777777" w:rsidR="007A4B9C" w:rsidRDefault="007A4B9C" w:rsidP="00B505C7">
            <w:pPr>
              <w:spacing w:after="0" w:line="240" w:lineRule="auto"/>
              <w:rPr>
                <w:rFonts w:ascii="Arial" w:hAnsi="Arial" w:cs="Arial"/>
                <w:sz w:val="20"/>
                <w:szCs w:val="20"/>
              </w:rPr>
            </w:pPr>
            <w:r>
              <w:rPr>
                <w:rFonts w:ascii="Arial" w:hAnsi="Arial" w:cs="Arial"/>
                <w:sz w:val="20"/>
                <w:szCs w:val="20"/>
              </w:rPr>
              <w:t>Version 1.2</w:t>
            </w:r>
          </w:p>
          <w:p w14:paraId="42AC44DD" w14:textId="77777777" w:rsidR="007A4B9C" w:rsidRDefault="007A4B9C" w:rsidP="00B505C7">
            <w:pPr>
              <w:spacing w:after="0" w:line="240" w:lineRule="auto"/>
              <w:rPr>
                <w:rFonts w:ascii="Arial" w:hAnsi="Arial" w:cs="Arial"/>
                <w:sz w:val="20"/>
                <w:szCs w:val="20"/>
              </w:rPr>
            </w:pPr>
            <w:r>
              <w:rPr>
                <w:rFonts w:ascii="Arial" w:hAnsi="Arial" w:cs="Arial"/>
                <w:sz w:val="20"/>
                <w:szCs w:val="20"/>
              </w:rPr>
              <w:t>October 2020</w:t>
            </w:r>
          </w:p>
        </w:tc>
        <w:tc>
          <w:tcPr>
            <w:tcW w:w="7020" w:type="dxa"/>
            <w:tcBorders>
              <w:top w:val="single" w:sz="4" w:space="0" w:color="auto"/>
              <w:left w:val="single" w:sz="4" w:space="0" w:color="auto"/>
              <w:bottom w:val="single" w:sz="4" w:space="0" w:color="auto"/>
              <w:right w:val="single" w:sz="4" w:space="0" w:color="auto"/>
            </w:tcBorders>
          </w:tcPr>
          <w:p w14:paraId="65DA99C4" w14:textId="77777777" w:rsidR="007A4B9C" w:rsidRDefault="007A4B9C" w:rsidP="00B505C7">
            <w:pPr>
              <w:spacing w:after="0" w:line="240" w:lineRule="auto"/>
              <w:rPr>
                <w:rFonts w:ascii="Arial" w:hAnsi="Arial" w:cs="Arial"/>
                <w:sz w:val="20"/>
                <w:szCs w:val="20"/>
              </w:rPr>
            </w:pPr>
            <w:r>
              <w:rPr>
                <w:rFonts w:ascii="Arial" w:hAnsi="Arial" w:cs="Arial"/>
                <w:sz w:val="20"/>
                <w:szCs w:val="20"/>
              </w:rPr>
              <w:t>Advisory wording added to inclusion criteria section:</w:t>
            </w:r>
            <w:r w:rsidRPr="007A4B9C">
              <w:rPr>
                <w:rFonts w:ascii="Arial" w:hAnsi="Arial" w:cs="Arial"/>
                <w:sz w:val="20"/>
                <w:szCs w:val="20"/>
              </w:rPr>
              <w:t xml:space="preserve"> NOTE – all criteria for inclusion within the BASHH approved national PGD templates for sexual health are based on diagnostic management in line with BASHH guidance.  Where services do not have access to diagnostics and treatment is syndromic then the PGD template will need to be locally adapted to reflect local practice being mindful of the BASHH guidance.</w:t>
            </w:r>
            <w:r>
              <w:rPr>
                <w:rFonts w:ascii="Arial" w:hAnsi="Arial" w:cs="Arial"/>
                <w:sz w:val="20"/>
                <w:szCs w:val="20"/>
              </w:rPr>
              <w:t xml:space="preserve">  </w:t>
            </w:r>
          </w:p>
        </w:tc>
      </w:tr>
      <w:tr w:rsidR="007A4B9C" w:rsidRPr="00404E02" w14:paraId="6BCBF19A" w14:textId="77777777" w:rsidTr="007A4B9C">
        <w:trPr>
          <w:trHeight w:val="442"/>
        </w:trPr>
        <w:tc>
          <w:tcPr>
            <w:tcW w:w="1781" w:type="dxa"/>
            <w:tcBorders>
              <w:top w:val="single" w:sz="4" w:space="0" w:color="auto"/>
              <w:left w:val="single" w:sz="4" w:space="0" w:color="auto"/>
              <w:bottom w:val="single" w:sz="4" w:space="0" w:color="auto"/>
              <w:right w:val="single" w:sz="4" w:space="0" w:color="auto"/>
            </w:tcBorders>
          </w:tcPr>
          <w:p w14:paraId="4215FAC9" w14:textId="77777777" w:rsidR="007A4B9C" w:rsidRDefault="007A4B9C" w:rsidP="00B505C7">
            <w:pPr>
              <w:spacing w:after="0" w:line="240" w:lineRule="auto"/>
              <w:rPr>
                <w:rFonts w:ascii="Arial" w:hAnsi="Arial" w:cs="Arial"/>
                <w:sz w:val="20"/>
                <w:szCs w:val="20"/>
              </w:rPr>
            </w:pPr>
            <w:r w:rsidRPr="00404E02">
              <w:rPr>
                <w:rFonts w:ascii="Arial" w:hAnsi="Arial" w:cs="Arial"/>
                <w:sz w:val="20"/>
                <w:szCs w:val="20"/>
              </w:rPr>
              <w:t xml:space="preserve">Version </w:t>
            </w:r>
            <w:r>
              <w:rPr>
                <w:rFonts w:ascii="Arial" w:hAnsi="Arial" w:cs="Arial"/>
                <w:sz w:val="20"/>
                <w:szCs w:val="20"/>
              </w:rPr>
              <w:t>2.0</w:t>
            </w:r>
          </w:p>
          <w:p w14:paraId="6042D68C" w14:textId="77777777" w:rsidR="007A4B9C" w:rsidRPr="00404E02" w:rsidRDefault="007A4B9C" w:rsidP="00B505C7">
            <w:pPr>
              <w:spacing w:after="0" w:line="240" w:lineRule="auto"/>
              <w:rPr>
                <w:rFonts w:ascii="Arial" w:hAnsi="Arial" w:cs="Arial"/>
                <w:sz w:val="20"/>
                <w:szCs w:val="20"/>
              </w:rPr>
            </w:pPr>
            <w:r>
              <w:rPr>
                <w:rFonts w:ascii="Arial" w:hAnsi="Arial" w:cs="Arial"/>
                <w:sz w:val="20"/>
                <w:szCs w:val="20"/>
              </w:rPr>
              <w:t>April 2023</w:t>
            </w:r>
          </w:p>
          <w:p w14:paraId="7F2D976A" w14:textId="77777777" w:rsidR="007A4B9C" w:rsidRPr="007A4B9C" w:rsidRDefault="007A4B9C" w:rsidP="00B505C7">
            <w:pPr>
              <w:spacing w:after="0" w:line="240" w:lineRule="auto"/>
              <w:rPr>
                <w:rFonts w:ascii="Arial" w:hAnsi="Arial" w:cs="Arial"/>
                <w:sz w:val="20"/>
                <w:szCs w:val="20"/>
              </w:rPr>
            </w:pPr>
          </w:p>
        </w:tc>
        <w:tc>
          <w:tcPr>
            <w:tcW w:w="7020" w:type="dxa"/>
            <w:tcBorders>
              <w:top w:val="single" w:sz="4" w:space="0" w:color="auto"/>
              <w:left w:val="single" w:sz="4" w:space="0" w:color="auto"/>
              <w:bottom w:val="single" w:sz="4" w:space="0" w:color="auto"/>
              <w:right w:val="single" w:sz="4" w:space="0" w:color="auto"/>
            </w:tcBorders>
          </w:tcPr>
          <w:p w14:paraId="1316C68E" w14:textId="77777777" w:rsidR="007A4B9C" w:rsidRPr="00404E02" w:rsidRDefault="007A4B9C" w:rsidP="00B505C7">
            <w:pPr>
              <w:spacing w:after="0" w:line="240" w:lineRule="auto"/>
              <w:rPr>
                <w:rFonts w:ascii="Arial" w:hAnsi="Arial" w:cs="Arial"/>
                <w:sz w:val="20"/>
                <w:szCs w:val="20"/>
              </w:rPr>
            </w:pPr>
            <w:r>
              <w:rPr>
                <w:rFonts w:ascii="Arial" w:hAnsi="Arial" w:cs="Arial"/>
                <w:sz w:val="20"/>
                <w:szCs w:val="20"/>
              </w:rPr>
              <w:t xml:space="preserve">Updated </w:t>
            </w:r>
            <w:r w:rsidRPr="00404E02">
              <w:rPr>
                <w:rFonts w:ascii="Arial" w:hAnsi="Arial" w:cs="Arial"/>
                <w:sz w:val="20"/>
                <w:szCs w:val="20"/>
              </w:rPr>
              <w:t>template</w:t>
            </w:r>
            <w:r>
              <w:rPr>
                <w:rFonts w:ascii="Arial" w:hAnsi="Arial" w:cs="Arial"/>
                <w:sz w:val="20"/>
                <w:szCs w:val="20"/>
              </w:rPr>
              <w:t xml:space="preserve"> due to expiry – no significant changes to clinical content.  </w:t>
            </w:r>
          </w:p>
        </w:tc>
      </w:tr>
      <w:tr w:rsidR="008A08A2" w:rsidRPr="00404E02" w14:paraId="1EB44427" w14:textId="77777777" w:rsidTr="007A4B9C">
        <w:trPr>
          <w:trHeight w:val="442"/>
        </w:trPr>
        <w:tc>
          <w:tcPr>
            <w:tcW w:w="1781" w:type="dxa"/>
            <w:tcBorders>
              <w:top w:val="single" w:sz="4" w:space="0" w:color="auto"/>
              <w:left w:val="single" w:sz="4" w:space="0" w:color="auto"/>
              <w:bottom w:val="single" w:sz="4" w:space="0" w:color="auto"/>
              <w:right w:val="single" w:sz="4" w:space="0" w:color="auto"/>
            </w:tcBorders>
          </w:tcPr>
          <w:p w14:paraId="0A008DBF" w14:textId="77777777" w:rsidR="008A08A2" w:rsidRPr="00B505C7" w:rsidRDefault="008A08A2" w:rsidP="00B505C7">
            <w:pPr>
              <w:spacing w:after="0" w:line="240" w:lineRule="auto"/>
              <w:rPr>
                <w:rFonts w:ascii="Arial" w:hAnsi="Arial" w:cs="Arial"/>
                <w:sz w:val="20"/>
                <w:szCs w:val="20"/>
              </w:rPr>
            </w:pPr>
            <w:r w:rsidRPr="00B505C7">
              <w:rPr>
                <w:rFonts w:ascii="Arial" w:hAnsi="Arial" w:cs="Arial"/>
                <w:sz w:val="20"/>
                <w:szCs w:val="20"/>
              </w:rPr>
              <w:t>Version 2.1</w:t>
            </w:r>
          </w:p>
          <w:p w14:paraId="524A81F9" w14:textId="77777777" w:rsidR="008A08A2" w:rsidRPr="00B505C7" w:rsidRDefault="008A08A2" w:rsidP="00B505C7">
            <w:pPr>
              <w:spacing w:after="0" w:line="240" w:lineRule="auto"/>
              <w:rPr>
                <w:rFonts w:ascii="Arial" w:hAnsi="Arial" w:cs="Arial"/>
                <w:sz w:val="20"/>
                <w:szCs w:val="20"/>
              </w:rPr>
            </w:pPr>
            <w:r w:rsidRPr="00B505C7">
              <w:rPr>
                <w:rFonts w:ascii="Arial" w:hAnsi="Arial" w:cs="Arial"/>
                <w:sz w:val="20"/>
                <w:szCs w:val="20"/>
              </w:rPr>
              <w:t>October 2023</w:t>
            </w:r>
          </w:p>
        </w:tc>
        <w:tc>
          <w:tcPr>
            <w:tcW w:w="7020" w:type="dxa"/>
            <w:tcBorders>
              <w:top w:val="single" w:sz="4" w:space="0" w:color="auto"/>
              <w:left w:val="single" w:sz="4" w:space="0" w:color="auto"/>
              <w:bottom w:val="single" w:sz="4" w:space="0" w:color="auto"/>
              <w:right w:val="single" w:sz="4" w:space="0" w:color="auto"/>
            </w:tcBorders>
          </w:tcPr>
          <w:p w14:paraId="4A32ECD3" w14:textId="4069777A" w:rsidR="008A08A2" w:rsidRPr="00B505C7" w:rsidRDefault="008A08A2" w:rsidP="00B505C7">
            <w:pPr>
              <w:tabs>
                <w:tab w:val="left" w:pos="2050"/>
              </w:tabs>
              <w:spacing w:after="0" w:line="240" w:lineRule="auto"/>
              <w:rPr>
                <w:rFonts w:ascii="Arial" w:hAnsi="Arial" w:cs="Arial"/>
                <w:sz w:val="20"/>
                <w:szCs w:val="20"/>
              </w:rPr>
            </w:pPr>
            <w:r w:rsidRPr="00B505C7">
              <w:rPr>
                <w:rFonts w:ascii="Arial" w:hAnsi="Arial" w:cs="Arial"/>
                <w:sz w:val="20"/>
                <w:szCs w:val="20"/>
              </w:rPr>
              <w:t>Updated PGD development group members.</w:t>
            </w:r>
            <w:r w:rsidR="0005078C" w:rsidRPr="00B505C7">
              <w:rPr>
                <w:rFonts w:ascii="Arial" w:hAnsi="Arial" w:cs="Arial"/>
                <w:sz w:val="20"/>
                <w:szCs w:val="20"/>
              </w:rPr>
              <w:br/>
            </w:r>
            <w:r w:rsidRPr="00B505C7">
              <w:rPr>
                <w:rFonts w:ascii="Arial" w:hAnsi="Arial" w:cs="Arial"/>
                <w:sz w:val="20"/>
                <w:szCs w:val="20"/>
              </w:rPr>
              <w:t>Statement added regarding risk of prolongation of QT interval with interacting drugs</w:t>
            </w:r>
            <w:r w:rsidR="00F14ED5">
              <w:rPr>
                <w:rFonts w:ascii="Arial" w:hAnsi="Arial" w:cs="Arial"/>
                <w:sz w:val="20"/>
                <w:szCs w:val="20"/>
              </w:rPr>
              <w:t xml:space="preserve"> added to </w:t>
            </w:r>
            <w:r w:rsidR="002037EF">
              <w:rPr>
                <w:rFonts w:ascii="Arial" w:hAnsi="Arial" w:cs="Arial"/>
                <w:sz w:val="20"/>
                <w:szCs w:val="20"/>
              </w:rPr>
              <w:t>exclusions</w:t>
            </w:r>
            <w:r w:rsidR="00F14ED5">
              <w:rPr>
                <w:rFonts w:ascii="Arial" w:hAnsi="Arial" w:cs="Arial"/>
                <w:sz w:val="20"/>
                <w:szCs w:val="20"/>
              </w:rPr>
              <w:t xml:space="preserve"> and reflected in interactions section</w:t>
            </w:r>
            <w:r w:rsidRPr="00B505C7">
              <w:rPr>
                <w:rFonts w:ascii="Arial" w:hAnsi="Arial" w:cs="Arial"/>
                <w:sz w:val="20"/>
                <w:szCs w:val="20"/>
              </w:rPr>
              <w:t>.</w:t>
            </w:r>
          </w:p>
        </w:tc>
      </w:tr>
    </w:tbl>
    <w:p w14:paraId="63D46AE6" w14:textId="77777777" w:rsidR="00B505C7" w:rsidRDefault="00B505C7" w:rsidP="007A4B9C">
      <w:pPr>
        <w:jc w:val="both"/>
        <w:rPr>
          <w:rFonts w:ascii="Arial" w:hAnsi="Arial" w:cs="Arial"/>
          <w:highlight w:val="yellow"/>
        </w:rPr>
      </w:pPr>
    </w:p>
    <w:p w14:paraId="23913CF4" w14:textId="0BAB8B2A" w:rsidR="00DB3BC2" w:rsidRDefault="00DB3BC2" w:rsidP="00B505C7">
      <w:pPr>
        <w:spacing w:after="0" w:line="240" w:lineRule="auto"/>
        <w:jc w:val="both"/>
        <w:rPr>
          <w:rFonts w:ascii="Arial" w:hAnsi="Arial" w:cs="Arial"/>
        </w:rPr>
      </w:pPr>
      <w:r w:rsidRPr="00711452">
        <w:rPr>
          <w:rFonts w:ascii="Arial" w:hAnsi="Arial" w:cs="Arial"/>
          <w:highlight w:val="yellow"/>
        </w:rPr>
        <w:t xml:space="preserve">Each organisation using this PGD must ensure that it is formally </w:t>
      </w:r>
      <w:r>
        <w:rPr>
          <w:rFonts w:ascii="Arial" w:hAnsi="Arial" w:cs="Arial"/>
          <w:highlight w:val="yellow"/>
        </w:rPr>
        <w:t>signed</w:t>
      </w:r>
      <w:r w:rsidRPr="00711452">
        <w:rPr>
          <w:rFonts w:ascii="Arial" w:hAnsi="Arial" w:cs="Arial"/>
          <w:highlight w:val="yellow"/>
        </w:rPr>
        <w:t xml:space="preserve"> by a </w:t>
      </w:r>
      <w:r>
        <w:rPr>
          <w:rFonts w:ascii="Arial" w:hAnsi="Arial" w:cs="Arial"/>
          <w:highlight w:val="yellow"/>
        </w:rPr>
        <w:t xml:space="preserve">senior </w:t>
      </w:r>
      <w:r w:rsidRPr="00711452">
        <w:rPr>
          <w:rFonts w:ascii="Arial" w:hAnsi="Arial" w:cs="Arial"/>
          <w:highlight w:val="yellow"/>
        </w:rPr>
        <w:t xml:space="preserve">pharmacist, a </w:t>
      </w:r>
      <w:r>
        <w:rPr>
          <w:rFonts w:ascii="Arial" w:hAnsi="Arial" w:cs="Arial"/>
          <w:highlight w:val="yellow"/>
        </w:rPr>
        <w:t>senior doctor</w:t>
      </w:r>
      <w:r w:rsidRPr="00711452">
        <w:rPr>
          <w:rFonts w:ascii="Arial" w:hAnsi="Arial" w:cs="Arial"/>
          <w:highlight w:val="yellow"/>
        </w:rPr>
        <w:t xml:space="preserve"> and a</w:t>
      </w:r>
      <w:r>
        <w:rPr>
          <w:rFonts w:ascii="Arial" w:hAnsi="Arial" w:cs="Arial"/>
          <w:highlight w:val="yellow"/>
        </w:rPr>
        <w:t>ny other professional group representatives involved in its review and that it is reviewed in line with the organisations’ PGD governance system.  The organisation’s</w:t>
      </w:r>
      <w:r w:rsidRPr="00711452">
        <w:rPr>
          <w:rFonts w:ascii="Arial" w:hAnsi="Arial" w:cs="Arial"/>
          <w:highlight w:val="yellow"/>
        </w:rPr>
        <w:t xml:space="preserve"> governance lead </w:t>
      </w:r>
      <w:r>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4F068A79" w14:textId="48FB10FC" w:rsidR="00B505C7" w:rsidRDefault="00B505C7" w:rsidP="00B505C7">
      <w:pPr>
        <w:spacing w:after="0" w:line="240" w:lineRule="auto"/>
        <w:jc w:val="both"/>
        <w:rPr>
          <w:rFonts w:ascii="Arial" w:hAnsi="Arial" w:cs="Arial"/>
        </w:rPr>
      </w:pPr>
    </w:p>
    <w:p w14:paraId="62C762E5" w14:textId="1629D2BF" w:rsidR="00B505C7" w:rsidRDefault="00B505C7" w:rsidP="00B505C7">
      <w:pPr>
        <w:spacing w:after="0" w:line="240" w:lineRule="auto"/>
        <w:jc w:val="both"/>
        <w:rPr>
          <w:rFonts w:ascii="Arial" w:hAnsi="Arial" w:cs="Arial"/>
        </w:rPr>
      </w:pPr>
    </w:p>
    <w:p w14:paraId="5D869DE9" w14:textId="77777777" w:rsidR="00B505C7" w:rsidRDefault="00B505C7" w:rsidP="00B505C7">
      <w:pPr>
        <w:spacing w:after="0" w:line="240" w:lineRule="auto"/>
        <w:jc w:val="both"/>
        <w:rPr>
          <w:rFonts w:ascii="Arial" w:hAnsi="Arial" w:cs="Arial"/>
        </w:rPr>
      </w:pPr>
    </w:p>
    <w:p w14:paraId="2FB78AAC" w14:textId="77777777" w:rsidR="00DB3BC2" w:rsidRPr="0078141A" w:rsidRDefault="00DB3BC2" w:rsidP="00B505C7">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lastRenderedPageBreak/>
        <w:t>PGD DEVELOPMENT GROUP</w:t>
      </w:r>
    </w:p>
    <w:p w14:paraId="2F4FB36A" w14:textId="77777777" w:rsidR="00DB3BC2" w:rsidRPr="0078141A" w:rsidRDefault="00DB3BC2" w:rsidP="00B505C7">
      <w:pPr>
        <w:spacing w:after="0" w:line="240" w:lineRule="auto"/>
        <w:jc w:val="both"/>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7A4B9C" w:rsidRPr="0078141A" w14:paraId="10A386E0" w14:textId="77777777" w:rsidTr="009B6BA8">
        <w:tc>
          <w:tcPr>
            <w:tcW w:w="3969" w:type="dxa"/>
          </w:tcPr>
          <w:p w14:paraId="1FA2B590" w14:textId="77777777" w:rsidR="007A4B9C" w:rsidRPr="0078141A" w:rsidRDefault="007A4B9C" w:rsidP="00B505C7">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401C16CD" w14:textId="77777777" w:rsidR="007A4B9C" w:rsidRPr="007A4B9C" w:rsidRDefault="007A4B9C" w:rsidP="00B505C7">
            <w:pPr>
              <w:tabs>
                <w:tab w:val="center" w:pos="3312"/>
                <w:tab w:val="right" w:pos="6624"/>
                <w:tab w:val="left" w:pos="8460"/>
                <w:tab w:val="left" w:pos="9936"/>
              </w:tabs>
              <w:spacing w:after="0" w:line="240" w:lineRule="auto"/>
              <w:rPr>
                <w:rFonts w:ascii="Arial" w:hAnsi="Arial" w:cs="Arial"/>
                <w:highlight w:val="magenta"/>
              </w:rPr>
            </w:pPr>
            <w:r w:rsidRPr="007A4B9C">
              <w:rPr>
                <w:rFonts w:ascii="Arial" w:hAnsi="Arial" w:cs="Arial"/>
              </w:rPr>
              <w:t>April 2023</w:t>
            </w:r>
          </w:p>
        </w:tc>
      </w:tr>
      <w:tr w:rsidR="007A4B9C" w:rsidRPr="0078141A" w14:paraId="73C62F62" w14:textId="77777777" w:rsidTr="009B6BA8">
        <w:tc>
          <w:tcPr>
            <w:tcW w:w="3969" w:type="dxa"/>
          </w:tcPr>
          <w:p w14:paraId="6C79EF07" w14:textId="77777777" w:rsidR="007A4B9C" w:rsidRPr="0078141A" w:rsidRDefault="007A4B9C" w:rsidP="00B505C7">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1CD3CD77" w14:textId="77777777" w:rsidR="007A4B9C" w:rsidRPr="0078141A" w:rsidRDefault="007A4B9C" w:rsidP="00B505C7">
            <w:pPr>
              <w:tabs>
                <w:tab w:val="center" w:pos="3312"/>
                <w:tab w:val="right" w:pos="6624"/>
                <w:tab w:val="left" w:pos="8460"/>
                <w:tab w:val="left" w:pos="9936"/>
              </w:tabs>
              <w:spacing w:after="0" w:line="240" w:lineRule="auto"/>
              <w:rPr>
                <w:rFonts w:ascii="Arial" w:hAnsi="Arial" w:cs="Arial"/>
              </w:rPr>
            </w:pPr>
          </w:p>
        </w:tc>
        <w:tc>
          <w:tcPr>
            <w:tcW w:w="4536" w:type="dxa"/>
          </w:tcPr>
          <w:p w14:paraId="047E13B1" w14:textId="77777777" w:rsidR="007A4B9C" w:rsidRPr="007A4B9C" w:rsidRDefault="007A4B9C" w:rsidP="00B505C7">
            <w:pPr>
              <w:tabs>
                <w:tab w:val="center" w:pos="3312"/>
                <w:tab w:val="right" w:pos="6624"/>
                <w:tab w:val="left" w:pos="8460"/>
                <w:tab w:val="left" w:pos="9936"/>
              </w:tabs>
              <w:spacing w:after="0" w:line="240" w:lineRule="auto"/>
              <w:rPr>
                <w:rFonts w:ascii="Arial" w:hAnsi="Arial" w:cs="Arial"/>
                <w:highlight w:val="magenta"/>
              </w:rPr>
            </w:pPr>
            <w:r w:rsidRPr="007A4B9C">
              <w:rPr>
                <w:rFonts w:ascii="Arial" w:hAnsi="Arial" w:cs="Arial"/>
              </w:rPr>
              <w:t>September 2025</w:t>
            </w:r>
          </w:p>
        </w:tc>
      </w:tr>
      <w:tr w:rsidR="007A4B9C" w:rsidRPr="0078141A" w14:paraId="3DD04EE6" w14:textId="77777777" w:rsidTr="009B6BA8">
        <w:tc>
          <w:tcPr>
            <w:tcW w:w="3969" w:type="dxa"/>
          </w:tcPr>
          <w:p w14:paraId="1514CAC0" w14:textId="77777777" w:rsidR="007A4B9C" w:rsidRPr="0078141A" w:rsidRDefault="007A4B9C" w:rsidP="00B505C7">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59B2DCDF" w14:textId="77777777" w:rsidR="007A4B9C" w:rsidRPr="007A4B9C" w:rsidRDefault="007A4B9C" w:rsidP="00B505C7">
            <w:pPr>
              <w:tabs>
                <w:tab w:val="center" w:pos="3312"/>
                <w:tab w:val="right" w:pos="6624"/>
                <w:tab w:val="left" w:pos="8460"/>
                <w:tab w:val="left" w:pos="9936"/>
              </w:tabs>
              <w:spacing w:after="0" w:line="240" w:lineRule="auto"/>
              <w:rPr>
                <w:rFonts w:ascii="Arial" w:hAnsi="Arial" w:cs="Arial"/>
                <w:highlight w:val="magenta"/>
              </w:rPr>
            </w:pPr>
            <w:r w:rsidRPr="007A4B9C">
              <w:rPr>
                <w:rFonts w:ascii="Arial" w:hAnsi="Arial" w:cs="Arial"/>
              </w:rPr>
              <w:t>March 2026</w:t>
            </w:r>
          </w:p>
        </w:tc>
      </w:tr>
    </w:tbl>
    <w:p w14:paraId="7B6F9901" w14:textId="77777777" w:rsidR="00DB3BC2" w:rsidRPr="0078141A" w:rsidRDefault="00DB3BC2" w:rsidP="00B505C7">
      <w:pPr>
        <w:spacing w:after="0" w:line="240" w:lineRule="auto"/>
        <w:jc w:val="both"/>
        <w:rPr>
          <w:rFonts w:ascii="Arial" w:hAnsi="Arial" w:cs="Arial"/>
          <w:bCs/>
          <w:color w:val="FF0000"/>
        </w:rPr>
      </w:pPr>
    </w:p>
    <w:p w14:paraId="034DB833" w14:textId="77777777" w:rsidR="00DB3BC2" w:rsidRDefault="00DB3BC2" w:rsidP="00B505C7">
      <w:pPr>
        <w:spacing w:after="0" w:line="240" w:lineRule="auto"/>
        <w:rPr>
          <w:rFonts w:ascii="Arial" w:hAnsi="Arial" w:cs="Arial"/>
        </w:rPr>
      </w:pPr>
      <w:r w:rsidRPr="00D10926">
        <w:rPr>
          <w:rFonts w:ascii="Arial" w:hAnsi="Arial" w:cs="Arial"/>
        </w:rPr>
        <w:t xml:space="preserve">This PGD template has been peer reviewed by the Reproductive Health PGDs Short Life Working Group in accordance with their Terms of Reference. It has been approved by </w:t>
      </w:r>
      <w:r>
        <w:rPr>
          <w:rFonts w:ascii="Arial" w:hAnsi="Arial" w:cs="Arial"/>
        </w:rPr>
        <w:t>British Association for Sexual Health and HIV (BASHH)/BASHH Bacterial Special Interest Group (BSIG</w:t>
      </w:r>
      <w:r w:rsidRPr="007A4B9C">
        <w:rPr>
          <w:rFonts w:ascii="Arial" w:hAnsi="Arial" w:cs="Arial"/>
        </w:rPr>
        <w:t xml:space="preserve">) in </w:t>
      </w:r>
      <w:r w:rsidR="007A4B9C" w:rsidRPr="007A4B9C">
        <w:rPr>
          <w:rFonts w:ascii="Arial" w:hAnsi="Arial" w:cs="Arial"/>
        </w:rPr>
        <w:t>January</w:t>
      </w:r>
      <w:r w:rsidR="007A4B9C">
        <w:rPr>
          <w:rFonts w:ascii="Arial" w:hAnsi="Arial" w:cs="Arial"/>
        </w:rPr>
        <w:t xml:space="preserve"> 2023.</w:t>
      </w:r>
    </w:p>
    <w:p w14:paraId="57A02151" w14:textId="77777777" w:rsidR="00DB3BC2" w:rsidRDefault="00DB3BC2" w:rsidP="00B505C7">
      <w:pPr>
        <w:spacing w:after="0" w:line="240" w:lineRule="auto"/>
        <w:rPr>
          <w:rFonts w:ascii="Arial" w:hAnsi="Arial" w:cs="Arial"/>
        </w:rPr>
      </w:pPr>
    </w:p>
    <w:p w14:paraId="352B0163" w14:textId="77777777" w:rsidR="00DB3BC2" w:rsidRPr="0078141A" w:rsidRDefault="00DB3BC2" w:rsidP="00B505C7">
      <w:pPr>
        <w:spacing w:after="0" w:line="240" w:lineRule="auto"/>
        <w:rPr>
          <w:rFonts w:ascii="Arial" w:hAnsi="Arial" w:cs="Arial"/>
        </w:rPr>
      </w:pPr>
      <w:r w:rsidRPr="00AC58F7">
        <w:rPr>
          <w:rFonts w:ascii="Arial" w:hAnsi="Arial" w:cs="Arial"/>
          <w:b/>
        </w:rPr>
        <w:t>This section MUST REMAIN when a PGD is adopted by an organisation.</w:t>
      </w:r>
      <w:r w:rsidRPr="0078141A">
        <w:rPr>
          <w:rFonts w:ascii="Arial" w:hAnsi="Arial" w:cs="Arial"/>
        </w:rPr>
        <w:t xml:space="preserve"> </w:t>
      </w:r>
    </w:p>
    <w:p w14:paraId="4DE0FF17" w14:textId="77777777" w:rsidR="00DB3BC2" w:rsidRDefault="00DB3BC2" w:rsidP="00B505C7">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5949"/>
      </w:tblGrid>
      <w:tr w:rsidR="00DB3BC2" w:rsidRPr="00D83FBB" w14:paraId="07D01685" w14:textId="77777777" w:rsidTr="009B6BA8">
        <w:trPr>
          <w:trHeight w:val="254"/>
        </w:trPr>
        <w:tc>
          <w:tcPr>
            <w:tcW w:w="2485" w:type="dxa"/>
            <w:shd w:val="clear" w:color="auto" w:fill="D9D9D9"/>
            <w:vAlign w:val="center"/>
          </w:tcPr>
          <w:p w14:paraId="4BA7042D" w14:textId="77777777" w:rsidR="00DB3BC2" w:rsidRPr="00D83FBB" w:rsidRDefault="00DB3BC2" w:rsidP="00B505C7">
            <w:pPr>
              <w:spacing w:after="0" w:line="240" w:lineRule="auto"/>
              <w:rPr>
                <w:rFonts w:ascii="Arial" w:hAnsi="Arial" w:cs="Arial"/>
                <w:b/>
              </w:rPr>
            </w:pPr>
            <w:r w:rsidRPr="00D83FBB">
              <w:rPr>
                <w:rFonts w:ascii="Arial" w:hAnsi="Arial" w:cs="Arial"/>
                <w:b/>
              </w:rPr>
              <w:t>Name</w:t>
            </w:r>
          </w:p>
        </w:tc>
        <w:tc>
          <w:tcPr>
            <w:tcW w:w="6128" w:type="dxa"/>
            <w:shd w:val="clear" w:color="auto" w:fill="D9D9D9"/>
            <w:vAlign w:val="center"/>
          </w:tcPr>
          <w:p w14:paraId="6157FE9F" w14:textId="77777777" w:rsidR="00DB3BC2" w:rsidRPr="00D83FBB" w:rsidRDefault="00DB3BC2" w:rsidP="00B505C7">
            <w:pPr>
              <w:spacing w:after="0" w:line="240" w:lineRule="auto"/>
              <w:rPr>
                <w:rFonts w:ascii="Arial" w:hAnsi="Arial" w:cs="Arial"/>
                <w:b/>
              </w:rPr>
            </w:pPr>
            <w:r w:rsidRPr="00D83FBB">
              <w:rPr>
                <w:rFonts w:ascii="Arial" w:hAnsi="Arial" w:cs="Arial"/>
                <w:b/>
              </w:rPr>
              <w:t>Designation</w:t>
            </w:r>
          </w:p>
        </w:tc>
      </w:tr>
      <w:tr w:rsidR="00DB3BC2" w:rsidRPr="00D83FBB" w14:paraId="74654C18" w14:textId="77777777" w:rsidTr="009B6BA8">
        <w:trPr>
          <w:trHeight w:val="267"/>
        </w:trPr>
        <w:tc>
          <w:tcPr>
            <w:tcW w:w="2485" w:type="dxa"/>
          </w:tcPr>
          <w:p w14:paraId="54FCB05A" w14:textId="77777777" w:rsidR="00DB3BC2" w:rsidRPr="00D83FBB" w:rsidRDefault="00DB3BC2" w:rsidP="00B505C7">
            <w:pPr>
              <w:spacing w:after="0" w:line="240" w:lineRule="auto"/>
              <w:rPr>
                <w:rFonts w:ascii="Arial" w:hAnsi="Arial" w:cs="Arial"/>
              </w:rPr>
            </w:pPr>
            <w:r w:rsidRPr="00D83FBB">
              <w:rPr>
                <w:rFonts w:ascii="Arial" w:hAnsi="Arial" w:cs="Arial"/>
              </w:rPr>
              <w:t>Ali Grant</w:t>
            </w:r>
          </w:p>
        </w:tc>
        <w:tc>
          <w:tcPr>
            <w:tcW w:w="6128" w:type="dxa"/>
          </w:tcPr>
          <w:p w14:paraId="7D0643D5" w14:textId="77777777" w:rsidR="00DB3BC2" w:rsidRPr="00D83FBB" w:rsidRDefault="00DB3BC2" w:rsidP="00B505C7">
            <w:pPr>
              <w:spacing w:after="0" w:line="240" w:lineRule="auto"/>
              <w:rPr>
                <w:rFonts w:ascii="Arial" w:hAnsi="Arial" w:cs="Arial"/>
              </w:rPr>
            </w:pPr>
            <w:r w:rsidRPr="00D83FBB">
              <w:rPr>
                <w:rFonts w:ascii="Arial" w:hAnsi="Arial" w:cs="Arial"/>
              </w:rPr>
              <w:t>Highly Specialist Clinical Pharmacist: HIV, Sexual and Reproductive Health</w:t>
            </w:r>
          </w:p>
        </w:tc>
      </w:tr>
      <w:tr w:rsidR="00DB3BC2" w:rsidRPr="00D83FBB" w14:paraId="14666DFE" w14:textId="77777777" w:rsidTr="009B6BA8">
        <w:trPr>
          <w:trHeight w:val="267"/>
        </w:trPr>
        <w:tc>
          <w:tcPr>
            <w:tcW w:w="2485" w:type="dxa"/>
          </w:tcPr>
          <w:p w14:paraId="6D252F86" w14:textId="77777777" w:rsidR="00DB3BC2" w:rsidRPr="00D83FBB" w:rsidRDefault="00DB3BC2" w:rsidP="00B505C7">
            <w:pPr>
              <w:spacing w:after="0" w:line="240" w:lineRule="auto"/>
              <w:rPr>
                <w:rFonts w:ascii="Arial" w:hAnsi="Arial" w:cs="Arial"/>
              </w:rPr>
            </w:pPr>
            <w:r w:rsidRPr="00D83FBB">
              <w:rPr>
                <w:rFonts w:ascii="Arial" w:hAnsi="Arial" w:cs="Arial"/>
              </w:rPr>
              <w:t>Alison Crompton</w:t>
            </w:r>
          </w:p>
        </w:tc>
        <w:tc>
          <w:tcPr>
            <w:tcW w:w="6128" w:type="dxa"/>
          </w:tcPr>
          <w:p w14:paraId="469D1CCB" w14:textId="77777777" w:rsidR="00DB3BC2" w:rsidRPr="00D83FBB" w:rsidRDefault="00DB3BC2" w:rsidP="00B505C7">
            <w:pPr>
              <w:spacing w:after="0" w:line="240" w:lineRule="auto"/>
              <w:rPr>
                <w:rFonts w:ascii="Arial" w:hAnsi="Arial" w:cs="Arial"/>
              </w:rPr>
            </w:pPr>
            <w:r w:rsidRPr="00D83FBB">
              <w:rPr>
                <w:rFonts w:ascii="Arial" w:hAnsi="Arial" w:cs="Arial"/>
              </w:rPr>
              <w:t>Community pharmacy</w:t>
            </w:r>
          </w:p>
        </w:tc>
      </w:tr>
      <w:tr w:rsidR="00DB3BC2" w:rsidRPr="00D83FBB" w14:paraId="4D3D99CC" w14:textId="77777777" w:rsidTr="009B6BA8">
        <w:trPr>
          <w:trHeight w:val="267"/>
        </w:trPr>
        <w:tc>
          <w:tcPr>
            <w:tcW w:w="2485" w:type="dxa"/>
          </w:tcPr>
          <w:p w14:paraId="38965F5F" w14:textId="77777777" w:rsidR="00DB3BC2" w:rsidRPr="00D83FBB" w:rsidRDefault="00DB3BC2" w:rsidP="00B505C7">
            <w:pPr>
              <w:spacing w:after="0" w:line="240" w:lineRule="auto"/>
              <w:rPr>
                <w:rFonts w:ascii="Arial" w:hAnsi="Arial" w:cs="Arial"/>
              </w:rPr>
            </w:pPr>
            <w:r w:rsidRPr="00D83FBB">
              <w:rPr>
                <w:rFonts w:ascii="Arial" w:hAnsi="Arial" w:cs="Arial"/>
              </w:rPr>
              <w:t>Andrea Smith</w:t>
            </w:r>
          </w:p>
        </w:tc>
        <w:tc>
          <w:tcPr>
            <w:tcW w:w="6128" w:type="dxa"/>
          </w:tcPr>
          <w:p w14:paraId="7BD59EE4" w14:textId="77777777" w:rsidR="00DB3BC2" w:rsidRPr="00D83FBB" w:rsidRDefault="00DB3BC2" w:rsidP="00B505C7">
            <w:pPr>
              <w:spacing w:after="0" w:line="240" w:lineRule="auto"/>
              <w:rPr>
                <w:rFonts w:ascii="Arial" w:hAnsi="Arial" w:cs="Arial"/>
              </w:rPr>
            </w:pPr>
            <w:r w:rsidRPr="00D83FBB">
              <w:rPr>
                <w:rFonts w:ascii="Arial" w:hAnsi="Arial" w:cs="Arial"/>
              </w:rPr>
              <w:t>Community pharmacy</w:t>
            </w:r>
          </w:p>
        </w:tc>
      </w:tr>
      <w:tr w:rsidR="00DB3BC2" w:rsidRPr="00D83FBB" w14:paraId="5D27F87B" w14:textId="77777777" w:rsidTr="009B6BA8">
        <w:trPr>
          <w:trHeight w:val="267"/>
        </w:trPr>
        <w:tc>
          <w:tcPr>
            <w:tcW w:w="2485" w:type="dxa"/>
          </w:tcPr>
          <w:p w14:paraId="4F420272" w14:textId="77777777" w:rsidR="00DB3BC2" w:rsidRPr="00D83FBB" w:rsidRDefault="00DB3BC2" w:rsidP="00B505C7">
            <w:pPr>
              <w:spacing w:after="0" w:line="240" w:lineRule="auto"/>
              <w:rPr>
                <w:rFonts w:ascii="Arial" w:hAnsi="Arial" w:cs="Arial"/>
              </w:rPr>
            </w:pPr>
            <w:r w:rsidRPr="00D83FBB">
              <w:rPr>
                <w:rFonts w:ascii="Arial" w:hAnsi="Arial" w:cs="Arial"/>
              </w:rPr>
              <w:t>Carmel Lloyd</w:t>
            </w:r>
          </w:p>
        </w:tc>
        <w:tc>
          <w:tcPr>
            <w:tcW w:w="6128" w:type="dxa"/>
          </w:tcPr>
          <w:p w14:paraId="3264B95D" w14:textId="77777777" w:rsidR="00DB3BC2" w:rsidRPr="00D83FBB" w:rsidRDefault="00DB3BC2" w:rsidP="00B505C7">
            <w:pPr>
              <w:spacing w:after="0" w:line="240" w:lineRule="auto"/>
              <w:rPr>
                <w:rFonts w:ascii="Arial" w:hAnsi="Arial" w:cs="Arial"/>
              </w:rPr>
            </w:pPr>
            <w:r w:rsidRPr="00D83FBB">
              <w:rPr>
                <w:rFonts w:ascii="Arial" w:hAnsi="Arial" w:cs="Arial"/>
              </w:rPr>
              <w:t>Royal College of Midwives</w:t>
            </w:r>
          </w:p>
        </w:tc>
      </w:tr>
      <w:tr w:rsidR="00DB3BC2" w:rsidRPr="00D83FBB" w14:paraId="36508419" w14:textId="77777777" w:rsidTr="009B6BA8">
        <w:trPr>
          <w:trHeight w:val="267"/>
        </w:trPr>
        <w:tc>
          <w:tcPr>
            <w:tcW w:w="2485" w:type="dxa"/>
          </w:tcPr>
          <w:p w14:paraId="61745C66" w14:textId="77777777" w:rsidR="00DB3BC2" w:rsidRPr="00D83FBB" w:rsidRDefault="00DB3BC2" w:rsidP="00B505C7">
            <w:pPr>
              <w:spacing w:after="0" w:line="240" w:lineRule="auto"/>
              <w:rPr>
                <w:rFonts w:ascii="Arial" w:hAnsi="Arial" w:cs="Arial"/>
              </w:rPr>
            </w:pPr>
            <w:r w:rsidRPr="00D83FBB">
              <w:rPr>
                <w:rFonts w:ascii="Arial" w:hAnsi="Arial" w:cs="Arial"/>
              </w:rPr>
              <w:t>Chetna Parmar</w:t>
            </w:r>
          </w:p>
        </w:tc>
        <w:tc>
          <w:tcPr>
            <w:tcW w:w="6128" w:type="dxa"/>
          </w:tcPr>
          <w:p w14:paraId="4809AD77" w14:textId="77777777" w:rsidR="00DB3BC2" w:rsidRPr="00D83FBB" w:rsidRDefault="00DB3BC2" w:rsidP="00B505C7">
            <w:pPr>
              <w:spacing w:after="0" w:line="240" w:lineRule="auto"/>
              <w:rPr>
                <w:rFonts w:ascii="Arial" w:hAnsi="Arial" w:cs="Arial"/>
              </w:rPr>
            </w:pPr>
            <w:r w:rsidRPr="00D83FBB">
              <w:rPr>
                <w:rFonts w:ascii="Arial" w:hAnsi="Arial" w:cs="Arial"/>
              </w:rPr>
              <w:t xml:space="preserve">Pharmacist adviser, Umbrella </w:t>
            </w:r>
          </w:p>
        </w:tc>
      </w:tr>
      <w:tr w:rsidR="00DB3BC2" w:rsidRPr="00D83FBB" w14:paraId="20175935" w14:textId="77777777" w:rsidTr="009B6BA8">
        <w:trPr>
          <w:trHeight w:val="267"/>
        </w:trPr>
        <w:tc>
          <w:tcPr>
            <w:tcW w:w="2485" w:type="dxa"/>
          </w:tcPr>
          <w:p w14:paraId="49E89311" w14:textId="77777777" w:rsidR="00DB3BC2" w:rsidRPr="00D83FBB" w:rsidRDefault="00DB3BC2" w:rsidP="00B505C7">
            <w:pPr>
              <w:spacing w:after="0" w:line="240" w:lineRule="auto"/>
              <w:rPr>
                <w:rFonts w:ascii="Arial" w:hAnsi="Arial" w:cs="Arial"/>
              </w:rPr>
            </w:pPr>
            <w:r w:rsidRPr="00D83FBB">
              <w:rPr>
                <w:rFonts w:ascii="Arial" w:hAnsi="Arial" w:cs="Arial"/>
              </w:rPr>
              <w:t>Clare Livingstone</w:t>
            </w:r>
          </w:p>
        </w:tc>
        <w:tc>
          <w:tcPr>
            <w:tcW w:w="6128" w:type="dxa"/>
          </w:tcPr>
          <w:p w14:paraId="7A5EC0CC" w14:textId="77777777" w:rsidR="00DB3BC2" w:rsidRPr="00D83FBB" w:rsidRDefault="00DB3BC2" w:rsidP="00B505C7">
            <w:pPr>
              <w:spacing w:after="0" w:line="240" w:lineRule="auto"/>
              <w:rPr>
                <w:rFonts w:ascii="Arial" w:hAnsi="Arial" w:cs="Arial"/>
              </w:rPr>
            </w:pPr>
            <w:r w:rsidRPr="00D83FBB">
              <w:rPr>
                <w:rFonts w:ascii="Arial" w:hAnsi="Arial" w:cs="Arial"/>
              </w:rPr>
              <w:t>Royal College of Midwives</w:t>
            </w:r>
          </w:p>
        </w:tc>
      </w:tr>
      <w:tr w:rsidR="00DB3BC2" w:rsidRPr="00D83FBB" w14:paraId="649393B5" w14:textId="77777777" w:rsidTr="009B6BA8">
        <w:trPr>
          <w:trHeight w:val="437"/>
        </w:trPr>
        <w:tc>
          <w:tcPr>
            <w:tcW w:w="2485" w:type="dxa"/>
          </w:tcPr>
          <w:p w14:paraId="3AC60CE9" w14:textId="77777777" w:rsidR="00DB3BC2" w:rsidRPr="00D83FBB" w:rsidRDefault="00DB3BC2" w:rsidP="00B505C7">
            <w:pPr>
              <w:spacing w:after="0" w:line="240" w:lineRule="auto"/>
              <w:rPr>
                <w:rFonts w:ascii="Arial" w:hAnsi="Arial" w:cs="Arial"/>
              </w:rPr>
            </w:pPr>
            <w:r w:rsidRPr="00D83FBB">
              <w:rPr>
                <w:rFonts w:ascii="Arial" w:hAnsi="Arial" w:cs="Arial"/>
              </w:rPr>
              <w:t>Deborah Redknapp</w:t>
            </w:r>
          </w:p>
        </w:tc>
        <w:tc>
          <w:tcPr>
            <w:tcW w:w="6128" w:type="dxa"/>
          </w:tcPr>
          <w:p w14:paraId="5AEA2B7F" w14:textId="77777777" w:rsidR="00DB3BC2" w:rsidRPr="00D83FBB" w:rsidRDefault="00DB3BC2" w:rsidP="00B505C7">
            <w:pPr>
              <w:spacing w:after="0" w:line="240" w:lineRule="auto"/>
              <w:rPr>
                <w:rFonts w:ascii="Arial" w:hAnsi="Arial" w:cs="Arial"/>
              </w:rPr>
            </w:pPr>
            <w:r w:rsidRPr="00D83FBB">
              <w:rPr>
                <w:rFonts w:ascii="Arial" w:hAnsi="Arial" w:cs="Arial"/>
              </w:rPr>
              <w:t>English HIV and Sexual Health Commissioners Group (EHSHCG)</w:t>
            </w:r>
          </w:p>
        </w:tc>
      </w:tr>
      <w:tr w:rsidR="00DB3BC2" w:rsidRPr="00D83FBB" w14:paraId="4866632D" w14:textId="77777777" w:rsidTr="009B6BA8">
        <w:trPr>
          <w:trHeight w:val="267"/>
        </w:trPr>
        <w:tc>
          <w:tcPr>
            <w:tcW w:w="2485" w:type="dxa"/>
          </w:tcPr>
          <w:p w14:paraId="0C96682A" w14:textId="77777777" w:rsidR="00DB3BC2" w:rsidRPr="00D83FBB" w:rsidRDefault="00DB3BC2" w:rsidP="00B505C7">
            <w:pPr>
              <w:spacing w:after="0" w:line="240" w:lineRule="auto"/>
              <w:rPr>
                <w:rFonts w:ascii="Arial" w:hAnsi="Arial" w:cs="Arial"/>
              </w:rPr>
            </w:pPr>
            <w:r w:rsidRPr="00D83FBB">
              <w:rPr>
                <w:rFonts w:ascii="Arial" w:hAnsi="Arial" w:cs="Arial"/>
              </w:rPr>
              <w:t>Dipti Patel</w:t>
            </w:r>
          </w:p>
        </w:tc>
        <w:tc>
          <w:tcPr>
            <w:tcW w:w="6128" w:type="dxa"/>
          </w:tcPr>
          <w:p w14:paraId="0126CBD5" w14:textId="77777777" w:rsidR="00DB3BC2" w:rsidRPr="00D83FBB" w:rsidRDefault="00DB3BC2" w:rsidP="00B505C7">
            <w:pPr>
              <w:spacing w:after="0" w:line="240" w:lineRule="auto"/>
              <w:rPr>
                <w:rFonts w:ascii="Arial" w:hAnsi="Arial" w:cs="Arial"/>
              </w:rPr>
            </w:pPr>
            <w:r w:rsidRPr="00D83FBB">
              <w:rPr>
                <w:rFonts w:ascii="Arial" w:hAnsi="Arial" w:cs="Arial"/>
              </w:rPr>
              <w:t xml:space="preserve">Local authority pharmacist </w:t>
            </w:r>
          </w:p>
        </w:tc>
      </w:tr>
      <w:tr w:rsidR="00DB3BC2" w:rsidRPr="00D83FBB" w14:paraId="44E3337D" w14:textId="77777777" w:rsidTr="009B6BA8">
        <w:trPr>
          <w:trHeight w:val="150"/>
        </w:trPr>
        <w:tc>
          <w:tcPr>
            <w:tcW w:w="2485" w:type="dxa"/>
            <w:shd w:val="clear" w:color="auto" w:fill="auto"/>
          </w:tcPr>
          <w:p w14:paraId="1AF7830D" w14:textId="77777777" w:rsidR="00DB3BC2" w:rsidRPr="00D83FBB" w:rsidRDefault="00DB3BC2" w:rsidP="00B505C7">
            <w:pPr>
              <w:spacing w:after="0" w:line="240" w:lineRule="auto"/>
              <w:rPr>
                <w:rFonts w:ascii="Arial" w:hAnsi="Arial" w:cs="Arial"/>
              </w:rPr>
            </w:pPr>
            <w:r w:rsidRPr="00D83FBB">
              <w:rPr>
                <w:rFonts w:ascii="Arial" w:hAnsi="Arial" w:cs="Arial"/>
              </w:rPr>
              <w:t>Dr Achyuta Nori</w:t>
            </w:r>
          </w:p>
        </w:tc>
        <w:tc>
          <w:tcPr>
            <w:tcW w:w="6128" w:type="dxa"/>
            <w:shd w:val="clear" w:color="auto" w:fill="auto"/>
          </w:tcPr>
          <w:p w14:paraId="246B5687" w14:textId="77777777" w:rsidR="00DB3BC2" w:rsidRPr="00D83FBB" w:rsidRDefault="00DB3BC2" w:rsidP="00B505C7">
            <w:pPr>
              <w:spacing w:after="0" w:line="240" w:lineRule="auto"/>
              <w:rPr>
                <w:rFonts w:ascii="Arial" w:hAnsi="Arial" w:cs="Arial"/>
              </w:rPr>
            </w:pPr>
            <w:r w:rsidRPr="00D83FBB">
              <w:rPr>
                <w:rFonts w:ascii="Arial" w:hAnsi="Arial" w:cs="Arial"/>
              </w:rPr>
              <w:t>Consultant in Sexual Health and HIV</w:t>
            </w:r>
          </w:p>
        </w:tc>
      </w:tr>
      <w:tr w:rsidR="00DB3BC2" w:rsidRPr="00D83FBB" w14:paraId="78436798" w14:textId="77777777" w:rsidTr="009B6BA8">
        <w:trPr>
          <w:trHeight w:val="267"/>
        </w:trPr>
        <w:tc>
          <w:tcPr>
            <w:tcW w:w="2485" w:type="dxa"/>
          </w:tcPr>
          <w:p w14:paraId="5B3B0FF6" w14:textId="77777777" w:rsidR="00DB3BC2" w:rsidRPr="00D83FBB" w:rsidRDefault="00DB3BC2" w:rsidP="00B505C7">
            <w:pPr>
              <w:spacing w:after="0" w:line="240" w:lineRule="auto"/>
              <w:rPr>
                <w:rFonts w:ascii="Arial" w:hAnsi="Arial" w:cs="Arial"/>
              </w:rPr>
            </w:pPr>
            <w:r w:rsidRPr="00D83FBB">
              <w:rPr>
                <w:rFonts w:ascii="Arial" w:hAnsi="Arial" w:cs="Arial"/>
                <w:lang w:val="en"/>
              </w:rPr>
              <w:t>Dr Cindy Farmer</w:t>
            </w:r>
          </w:p>
        </w:tc>
        <w:tc>
          <w:tcPr>
            <w:tcW w:w="6128" w:type="dxa"/>
          </w:tcPr>
          <w:p w14:paraId="03E02A23" w14:textId="77777777" w:rsidR="005B34B6" w:rsidRPr="005B34B6" w:rsidRDefault="005B34B6" w:rsidP="00B505C7">
            <w:pPr>
              <w:spacing w:after="0" w:line="240" w:lineRule="auto"/>
              <w:rPr>
                <w:rFonts w:ascii="Arial" w:hAnsi="Arial" w:cs="Arial"/>
              </w:rPr>
            </w:pPr>
            <w:r w:rsidRPr="005B34B6">
              <w:rPr>
                <w:rFonts w:ascii="Arial" w:hAnsi="Arial" w:cs="Arial"/>
              </w:rPr>
              <w:t>Vice President, General Training</w:t>
            </w:r>
          </w:p>
          <w:p w14:paraId="49BD250E" w14:textId="77777777" w:rsidR="00DB3BC2" w:rsidRPr="00D83FBB" w:rsidRDefault="005B34B6" w:rsidP="00B505C7">
            <w:pPr>
              <w:spacing w:after="0" w:line="240" w:lineRule="auto"/>
              <w:rPr>
                <w:rFonts w:ascii="Arial" w:hAnsi="Arial" w:cs="Arial"/>
              </w:rPr>
            </w:pPr>
            <w:r w:rsidRPr="005B34B6">
              <w:rPr>
                <w:rFonts w:ascii="Arial" w:hAnsi="Arial" w:cs="Arial"/>
              </w:rPr>
              <w:t>Faculty of Sexual and Reproductive Healthcare (FSRH)</w:t>
            </w:r>
          </w:p>
        </w:tc>
      </w:tr>
      <w:tr w:rsidR="00DB3BC2" w:rsidRPr="00D83FBB" w14:paraId="6F849108" w14:textId="77777777" w:rsidTr="009B6BA8">
        <w:trPr>
          <w:trHeight w:val="150"/>
        </w:trPr>
        <w:tc>
          <w:tcPr>
            <w:tcW w:w="2485" w:type="dxa"/>
            <w:shd w:val="clear" w:color="auto" w:fill="auto"/>
          </w:tcPr>
          <w:p w14:paraId="4CEA266F" w14:textId="77777777" w:rsidR="00DB3BC2" w:rsidRPr="00D83FBB" w:rsidRDefault="00DB3BC2" w:rsidP="00B505C7">
            <w:pPr>
              <w:spacing w:after="0" w:line="240" w:lineRule="auto"/>
              <w:rPr>
                <w:rFonts w:ascii="Arial" w:hAnsi="Arial" w:cs="Arial"/>
              </w:rPr>
            </w:pPr>
            <w:r w:rsidRPr="00D83FBB">
              <w:rPr>
                <w:rFonts w:ascii="Arial" w:hAnsi="Arial" w:cs="Arial"/>
              </w:rPr>
              <w:t xml:space="preserve">Dr John Saunders </w:t>
            </w:r>
          </w:p>
        </w:tc>
        <w:tc>
          <w:tcPr>
            <w:tcW w:w="6128" w:type="dxa"/>
            <w:shd w:val="clear" w:color="auto" w:fill="auto"/>
          </w:tcPr>
          <w:p w14:paraId="4DD13FAC" w14:textId="77777777" w:rsidR="00DB3BC2" w:rsidRPr="00D83FBB" w:rsidRDefault="00DB3BC2" w:rsidP="00B505C7">
            <w:pPr>
              <w:spacing w:after="0" w:line="240" w:lineRule="auto"/>
              <w:rPr>
                <w:rFonts w:ascii="Arial" w:hAnsi="Arial" w:cs="Arial"/>
              </w:rPr>
            </w:pPr>
            <w:r w:rsidRPr="00D83FBB">
              <w:rPr>
                <w:rFonts w:ascii="Arial" w:hAnsi="Arial" w:cs="Arial"/>
              </w:rPr>
              <w:t>Consultant in Sexual Health and HIV</w:t>
            </w:r>
          </w:p>
        </w:tc>
      </w:tr>
      <w:tr w:rsidR="00DB3BC2" w:rsidRPr="004A2DF2" w14:paraId="0755D934" w14:textId="77777777" w:rsidTr="009B6BA8">
        <w:trPr>
          <w:trHeight w:val="267"/>
        </w:trPr>
        <w:tc>
          <w:tcPr>
            <w:tcW w:w="2485" w:type="dxa"/>
            <w:shd w:val="clear" w:color="auto" w:fill="auto"/>
          </w:tcPr>
          <w:p w14:paraId="4BBCE128" w14:textId="77777777" w:rsidR="00DB3BC2" w:rsidRPr="004A2DF2" w:rsidRDefault="00DB3BC2" w:rsidP="00B505C7">
            <w:pPr>
              <w:spacing w:after="0" w:line="240" w:lineRule="auto"/>
              <w:rPr>
                <w:rFonts w:ascii="Arial" w:hAnsi="Arial" w:cs="Arial"/>
              </w:rPr>
            </w:pPr>
            <w:r w:rsidRPr="004A2DF2">
              <w:rPr>
                <w:rFonts w:ascii="Arial" w:hAnsi="Arial" w:cs="Arial"/>
              </w:rPr>
              <w:t>Dr Rachael</w:t>
            </w:r>
            <w:r w:rsidRPr="004A2DF2">
              <w:t xml:space="preserve"> </w:t>
            </w:r>
            <w:r w:rsidRPr="004A2DF2">
              <w:rPr>
                <w:rFonts w:ascii="Arial" w:hAnsi="Arial" w:cs="Arial"/>
              </w:rPr>
              <w:t>Jones</w:t>
            </w:r>
          </w:p>
        </w:tc>
        <w:tc>
          <w:tcPr>
            <w:tcW w:w="6128" w:type="dxa"/>
            <w:shd w:val="clear" w:color="auto" w:fill="auto"/>
          </w:tcPr>
          <w:p w14:paraId="2816A21C" w14:textId="77777777" w:rsidR="00DB3BC2" w:rsidRPr="004A2DF2" w:rsidRDefault="00DB3BC2" w:rsidP="00B505C7">
            <w:pPr>
              <w:spacing w:after="0" w:line="240" w:lineRule="auto"/>
              <w:rPr>
                <w:rFonts w:ascii="Arial" w:hAnsi="Arial" w:cs="Arial"/>
              </w:rPr>
            </w:pPr>
            <w:r w:rsidRPr="004A2DF2">
              <w:rPr>
                <w:rFonts w:ascii="Arial" w:hAnsi="Arial" w:cs="Arial"/>
              </w:rPr>
              <w:t>Consultant in HIV</w:t>
            </w:r>
            <w:r>
              <w:rPr>
                <w:rFonts w:ascii="Arial" w:hAnsi="Arial" w:cs="Arial"/>
              </w:rPr>
              <w:t xml:space="preserve"> and Sexual Health</w:t>
            </w:r>
            <w:r w:rsidRPr="004A2DF2">
              <w:rPr>
                <w:rFonts w:ascii="Arial" w:hAnsi="Arial" w:cs="Arial"/>
              </w:rPr>
              <w:t>, Chelsea and Westminster NHS Foundation Trust</w:t>
            </w:r>
          </w:p>
        </w:tc>
      </w:tr>
      <w:tr w:rsidR="00DB3BC2" w:rsidRPr="00D83FBB" w14:paraId="1B0C7EFD" w14:textId="77777777" w:rsidTr="009B6BA8">
        <w:trPr>
          <w:trHeight w:val="150"/>
        </w:trPr>
        <w:tc>
          <w:tcPr>
            <w:tcW w:w="2485" w:type="dxa"/>
            <w:shd w:val="clear" w:color="auto" w:fill="auto"/>
          </w:tcPr>
          <w:p w14:paraId="037A48E1" w14:textId="77777777" w:rsidR="00DB3BC2" w:rsidRPr="00D83FBB" w:rsidRDefault="00DB3BC2" w:rsidP="00B505C7">
            <w:pPr>
              <w:spacing w:after="0" w:line="240" w:lineRule="auto"/>
              <w:rPr>
                <w:rFonts w:ascii="Arial" w:hAnsi="Arial" w:cs="Arial"/>
              </w:rPr>
            </w:pPr>
            <w:r w:rsidRPr="00D83FBB">
              <w:rPr>
                <w:rFonts w:ascii="Arial" w:hAnsi="Arial" w:cs="Arial"/>
              </w:rPr>
              <w:t>Dr Rita Browne</w:t>
            </w:r>
          </w:p>
        </w:tc>
        <w:tc>
          <w:tcPr>
            <w:tcW w:w="6128" w:type="dxa"/>
            <w:shd w:val="clear" w:color="auto" w:fill="auto"/>
          </w:tcPr>
          <w:p w14:paraId="054AA0EE" w14:textId="77777777" w:rsidR="00DB3BC2" w:rsidRPr="00D83FBB" w:rsidRDefault="00DB3BC2" w:rsidP="00B505C7">
            <w:pPr>
              <w:spacing w:after="0" w:line="240" w:lineRule="auto"/>
              <w:rPr>
                <w:rFonts w:ascii="Arial" w:hAnsi="Arial" w:cs="Arial"/>
              </w:rPr>
            </w:pPr>
            <w:r w:rsidRPr="00D83FBB">
              <w:rPr>
                <w:rFonts w:ascii="Arial" w:hAnsi="Arial" w:cs="Arial"/>
              </w:rPr>
              <w:t>Consultant in Sexual Health and HIV</w:t>
            </w:r>
          </w:p>
        </w:tc>
      </w:tr>
      <w:tr w:rsidR="00DB3BC2" w:rsidRPr="00D83FBB" w14:paraId="5ACB9420" w14:textId="77777777" w:rsidTr="009B6BA8">
        <w:trPr>
          <w:trHeight w:val="267"/>
        </w:trPr>
        <w:tc>
          <w:tcPr>
            <w:tcW w:w="2485" w:type="dxa"/>
          </w:tcPr>
          <w:p w14:paraId="4970700C" w14:textId="77777777" w:rsidR="00DB3BC2" w:rsidRPr="00D83FBB" w:rsidRDefault="00DB3BC2" w:rsidP="00B505C7">
            <w:pPr>
              <w:spacing w:after="0" w:line="240" w:lineRule="auto"/>
              <w:rPr>
                <w:rFonts w:ascii="Arial" w:hAnsi="Arial" w:cs="Arial"/>
              </w:rPr>
            </w:pPr>
            <w:r w:rsidRPr="00D83FBB">
              <w:rPr>
                <w:rFonts w:ascii="Arial" w:hAnsi="Arial" w:cs="Arial"/>
              </w:rPr>
              <w:t>Dr Sarah Pillai</w:t>
            </w:r>
          </w:p>
        </w:tc>
        <w:tc>
          <w:tcPr>
            <w:tcW w:w="6128" w:type="dxa"/>
            <w:vAlign w:val="center"/>
          </w:tcPr>
          <w:p w14:paraId="798768C7" w14:textId="77777777" w:rsidR="00DB3BC2" w:rsidRPr="00D83FBB" w:rsidRDefault="004F72D4" w:rsidP="00B505C7">
            <w:pPr>
              <w:spacing w:after="0" w:line="240" w:lineRule="auto"/>
              <w:rPr>
                <w:rFonts w:ascii="Arial" w:hAnsi="Arial" w:cs="Arial"/>
              </w:rPr>
            </w:pPr>
            <w:r>
              <w:rPr>
                <w:rFonts w:ascii="Arial" w:hAnsi="Arial" w:cs="Arial"/>
              </w:rPr>
              <w:t xml:space="preserve">Associate Specialist – Sexual Health </w:t>
            </w:r>
          </w:p>
        </w:tc>
      </w:tr>
      <w:tr w:rsidR="00DB3BC2" w:rsidRPr="00D83FBB" w14:paraId="3BBDAAA1" w14:textId="77777777" w:rsidTr="00FA49E1">
        <w:trPr>
          <w:trHeight w:val="267"/>
        </w:trPr>
        <w:tc>
          <w:tcPr>
            <w:tcW w:w="2485" w:type="dxa"/>
            <w:shd w:val="clear" w:color="auto" w:fill="auto"/>
          </w:tcPr>
          <w:p w14:paraId="4EFE76F3" w14:textId="77777777" w:rsidR="00DB3BC2" w:rsidRPr="00FA49E1" w:rsidRDefault="00DB3BC2" w:rsidP="00B505C7">
            <w:pPr>
              <w:spacing w:after="0" w:line="240" w:lineRule="auto"/>
              <w:rPr>
                <w:rFonts w:ascii="Arial" w:hAnsi="Arial" w:cs="Arial"/>
              </w:rPr>
            </w:pPr>
            <w:r w:rsidRPr="00FA49E1">
              <w:rPr>
                <w:rFonts w:ascii="Arial" w:hAnsi="Arial" w:cs="Arial"/>
              </w:rPr>
              <w:t>Emma Anderson</w:t>
            </w:r>
          </w:p>
        </w:tc>
        <w:tc>
          <w:tcPr>
            <w:tcW w:w="6128" w:type="dxa"/>
            <w:shd w:val="clear" w:color="auto" w:fill="auto"/>
          </w:tcPr>
          <w:p w14:paraId="132634A0" w14:textId="77777777" w:rsidR="00DB3BC2" w:rsidRPr="00FA49E1" w:rsidRDefault="00DB3BC2" w:rsidP="00B505C7">
            <w:pPr>
              <w:spacing w:after="0" w:line="240" w:lineRule="auto"/>
              <w:rPr>
                <w:rFonts w:ascii="Arial" w:hAnsi="Arial" w:cs="Arial"/>
              </w:rPr>
            </w:pPr>
            <w:r w:rsidRPr="00FA49E1">
              <w:rPr>
                <w:rFonts w:ascii="Arial" w:hAnsi="Arial" w:cs="Arial"/>
              </w:rPr>
              <w:t>Centre for Pharmacy Postgraduate Education (CPPE)</w:t>
            </w:r>
          </w:p>
        </w:tc>
      </w:tr>
      <w:tr w:rsidR="00DB3BC2" w:rsidRPr="00D83FBB" w14:paraId="22200769" w14:textId="77777777" w:rsidTr="00FA49E1">
        <w:trPr>
          <w:trHeight w:val="267"/>
        </w:trPr>
        <w:tc>
          <w:tcPr>
            <w:tcW w:w="2485" w:type="dxa"/>
            <w:shd w:val="clear" w:color="auto" w:fill="auto"/>
          </w:tcPr>
          <w:p w14:paraId="7647A76B" w14:textId="29F69AAE" w:rsidR="00DB3BC2" w:rsidRPr="00FA49E1" w:rsidRDefault="000A7D38" w:rsidP="00B505C7">
            <w:pPr>
              <w:spacing w:after="0" w:line="240" w:lineRule="auto"/>
              <w:rPr>
                <w:rFonts w:ascii="Arial" w:hAnsi="Arial" w:cs="Arial"/>
              </w:rPr>
            </w:pPr>
            <w:r>
              <w:rPr>
                <w:rFonts w:ascii="Arial" w:hAnsi="Arial" w:cs="Arial"/>
              </w:rPr>
              <w:t xml:space="preserve">Heather Randle </w:t>
            </w:r>
          </w:p>
        </w:tc>
        <w:tc>
          <w:tcPr>
            <w:tcW w:w="6128" w:type="dxa"/>
            <w:shd w:val="clear" w:color="auto" w:fill="auto"/>
          </w:tcPr>
          <w:p w14:paraId="35EEB845" w14:textId="77777777" w:rsidR="00DB3BC2" w:rsidRPr="00FA49E1" w:rsidRDefault="00DB3BC2" w:rsidP="00B505C7">
            <w:pPr>
              <w:spacing w:after="0" w:line="240" w:lineRule="auto"/>
              <w:rPr>
                <w:rFonts w:ascii="Arial" w:hAnsi="Arial" w:cs="Arial"/>
              </w:rPr>
            </w:pPr>
            <w:r w:rsidRPr="00FA49E1">
              <w:rPr>
                <w:rFonts w:ascii="Arial" w:hAnsi="Arial" w:cs="Arial"/>
              </w:rPr>
              <w:t xml:space="preserve">Royal College of Nursing </w:t>
            </w:r>
          </w:p>
        </w:tc>
      </w:tr>
      <w:tr w:rsidR="00DB3BC2" w:rsidRPr="00D83FBB" w14:paraId="7D046413" w14:textId="77777777" w:rsidTr="00FA49E1">
        <w:trPr>
          <w:trHeight w:val="150"/>
        </w:trPr>
        <w:tc>
          <w:tcPr>
            <w:tcW w:w="2485" w:type="dxa"/>
            <w:shd w:val="clear" w:color="auto" w:fill="auto"/>
          </w:tcPr>
          <w:p w14:paraId="41C9008A" w14:textId="77777777" w:rsidR="00DB3BC2" w:rsidRPr="00FA49E1" w:rsidRDefault="00DB3BC2" w:rsidP="00B505C7">
            <w:pPr>
              <w:spacing w:after="0" w:line="240" w:lineRule="auto"/>
              <w:rPr>
                <w:rFonts w:ascii="Arial" w:hAnsi="Arial" w:cs="Arial"/>
              </w:rPr>
            </w:pPr>
            <w:r w:rsidRPr="00FA49E1">
              <w:rPr>
                <w:rFonts w:ascii="Arial" w:hAnsi="Arial" w:cs="Arial"/>
              </w:rPr>
              <w:t xml:space="preserve">Jo Jenkins </w:t>
            </w:r>
          </w:p>
        </w:tc>
        <w:tc>
          <w:tcPr>
            <w:tcW w:w="6128" w:type="dxa"/>
            <w:shd w:val="clear" w:color="auto" w:fill="auto"/>
          </w:tcPr>
          <w:p w14:paraId="57268D37" w14:textId="77777777" w:rsidR="00DB3BC2" w:rsidRPr="00FA49E1" w:rsidRDefault="00DB3BC2" w:rsidP="00B505C7">
            <w:pPr>
              <w:spacing w:after="0" w:line="240" w:lineRule="auto"/>
              <w:rPr>
                <w:rFonts w:ascii="Arial" w:hAnsi="Arial" w:cs="Arial"/>
              </w:rPr>
            </w:pPr>
            <w:r w:rsidRPr="00FA49E1">
              <w:rPr>
                <w:rFonts w:ascii="Arial" w:hAnsi="Arial" w:cs="Arial"/>
              </w:rPr>
              <w:t>Lead Pharmacist PGDs and Medicine Mechanisms, Specialist Pharmacy Service</w:t>
            </w:r>
          </w:p>
        </w:tc>
      </w:tr>
      <w:tr w:rsidR="008A08A2" w:rsidRPr="00D83FBB" w14:paraId="6B1C43AE" w14:textId="77777777" w:rsidTr="00FA49E1">
        <w:trPr>
          <w:trHeight w:val="150"/>
        </w:trPr>
        <w:tc>
          <w:tcPr>
            <w:tcW w:w="2485" w:type="dxa"/>
            <w:shd w:val="clear" w:color="auto" w:fill="auto"/>
          </w:tcPr>
          <w:p w14:paraId="2C8018BA" w14:textId="77777777" w:rsidR="008A08A2" w:rsidRPr="00FA49E1" w:rsidRDefault="008A08A2" w:rsidP="00B505C7">
            <w:pPr>
              <w:spacing w:after="0" w:line="240" w:lineRule="auto"/>
              <w:rPr>
                <w:rFonts w:ascii="Arial" w:hAnsi="Arial" w:cs="Arial"/>
              </w:rPr>
            </w:pPr>
            <w:r w:rsidRPr="00FA49E1">
              <w:rPr>
                <w:rFonts w:ascii="Arial" w:hAnsi="Arial" w:cs="Arial"/>
              </w:rPr>
              <w:t>Rosie Furner (Working Group Co-ordinator)</w:t>
            </w:r>
          </w:p>
        </w:tc>
        <w:tc>
          <w:tcPr>
            <w:tcW w:w="6128" w:type="dxa"/>
            <w:shd w:val="clear" w:color="auto" w:fill="auto"/>
          </w:tcPr>
          <w:p w14:paraId="494159BB" w14:textId="77777777" w:rsidR="008A08A2" w:rsidRPr="00FA49E1" w:rsidRDefault="008A08A2" w:rsidP="00B505C7">
            <w:pPr>
              <w:spacing w:after="0" w:line="240" w:lineRule="auto"/>
              <w:rPr>
                <w:rFonts w:ascii="Arial" w:hAnsi="Arial" w:cs="Arial"/>
              </w:rPr>
            </w:pPr>
            <w:r w:rsidRPr="00FA49E1">
              <w:rPr>
                <w:rFonts w:ascii="Arial" w:hAnsi="Arial" w:cs="Arial"/>
              </w:rPr>
              <w:t>Specialist Pharmacist PGDs and Medicine Mechanisms, Specialist Pharmacy Service</w:t>
            </w:r>
          </w:p>
        </w:tc>
      </w:tr>
      <w:tr w:rsidR="00DB3BC2" w:rsidRPr="00D83FBB" w14:paraId="4E7C2BB0" w14:textId="77777777" w:rsidTr="009B6BA8">
        <w:trPr>
          <w:trHeight w:val="150"/>
        </w:trPr>
        <w:tc>
          <w:tcPr>
            <w:tcW w:w="2485" w:type="dxa"/>
            <w:shd w:val="clear" w:color="auto" w:fill="auto"/>
          </w:tcPr>
          <w:p w14:paraId="365D67DE" w14:textId="77777777" w:rsidR="00DB3BC2" w:rsidRPr="00D83FBB" w:rsidRDefault="00DB3BC2" w:rsidP="00B505C7">
            <w:pPr>
              <w:spacing w:after="0" w:line="240" w:lineRule="auto"/>
              <w:rPr>
                <w:rFonts w:ascii="Arial" w:hAnsi="Arial" w:cs="Arial"/>
              </w:rPr>
            </w:pPr>
            <w:r w:rsidRPr="00D83FBB">
              <w:rPr>
                <w:rFonts w:ascii="Arial" w:hAnsi="Arial" w:cs="Arial"/>
              </w:rPr>
              <w:t>Jodie Crossman</w:t>
            </w:r>
          </w:p>
        </w:tc>
        <w:tc>
          <w:tcPr>
            <w:tcW w:w="6128" w:type="dxa"/>
            <w:shd w:val="clear" w:color="auto" w:fill="auto"/>
          </w:tcPr>
          <w:p w14:paraId="38667AA7" w14:textId="77777777" w:rsidR="00DB3BC2" w:rsidRPr="00D83FBB" w:rsidRDefault="00DB3BC2" w:rsidP="00B505C7">
            <w:pPr>
              <w:spacing w:after="0" w:line="240" w:lineRule="auto"/>
              <w:rPr>
                <w:rFonts w:ascii="Arial" w:hAnsi="Arial" w:cs="Arial"/>
              </w:rPr>
            </w:pPr>
            <w:r w:rsidRPr="00D83FBB">
              <w:rPr>
                <w:rFonts w:ascii="Arial" w:hAnsi="Arial" w:cs="Arial"/>
              </w:rPr>
              <w:t>Specialist Nurse.  BASHH SHAN SIG Chair</w:t>
            </w:r>
          </w:p>
        </w:tc>
      </w:tr>
      <w:tr w:rsidR="00DB3BC2" w:rsidRPr="00D83FBB" w14:paraId="731545AF" w14:textId="77777777" w:rsidTr="009B6BA8">
        <w:trPr>
          <w:trHeight w:val="150"/>
        </w:trPr>
        <w:tc>
          <w:tcPr>
            <w:tcW w:w="2485" w:type="dxa"/>
            <w:shd w:val="clear" w:color="auto" w:fill="auto"/>
          </w:tcPr>
          <w:p w14:paraId="0CA4E2AC" w14:textId="77777777" w:rsidR="00DB3BC2" w:rsidRPr="00D83FBB" w:rsidRDefault="00DB3BC2" w:rsidP="00B505C7">
            <w:pPr>
              <w:spacing w:after="0" w:line="240" w:lineRule="auto"/>
              <w:rPr>
                <w:rFonts w:ascii="Arial" w:hAnsi="Arial" w:cs="Arial"/>
              </w:rPr>
            </w:pPr>
            <w:r>
              <w:rPr>
                <w:rFonts w:ascii="Arial" w:hAnsi="Arial" w:cs="Arial"/>
              </w:rPr>
              <w:t xml:space="preserve">Belinda Loftus </w:t>
            </w:r>
          </w:p>
        </w:tc>
        <w:tc>
          <w:tcPr>
            <w:tcW w:w="6128" w:type="dxa"/>
            <w:shd w:val="clear" w:color="auto" w:fill="auto"/>
          </w:tcPr>
          <w:p w14:paraId="2C988AE5" w14:textId="77777777" w:rsidR="00DB3BC2" w:rsidRPr="00D83FBB" w:rsidRDefault="00DB3BC2" w:rsidP="00B505C7">
            <w:pPr>
              <w:spacing w:after="0" w:line="240" w:lineRule="auto"/>
              <w:rPr>
                <w:rFonts w:ascii="Arial" w:hAnsi="Arial" w:cs="Arial"/>
              </w:rPr>
            </w:pPr>
            <w:r w:rsidRPr="00D83FBB">
              <w:rPr>
                <w:rFonts w:ascii="Arial" w:hAnsi="Arial" w:cs="Arial"/>
              </w:rPr>
              <w:t>Specialist Nurse, BASHH Board Nurse Representative, BASHH SHAN SIG Secretary</w:t>
            </w:r>
          </w:p>
        </w:tc>
      </w:tr>
      <w:tr w:rsidR="00DB3BC2" w:rsidRPr="00D83FBB" w14:paraId="542748E2" w14:textId="77777777" w:rsidTr="009B6BA8">
        <w:trPr>
          <w:trHeight w:val="150"/>
        </w:trPr>
        <w:tc>
          <w:tcPr>
            <w:tcW w:w="2485" w:type="dxa"/>
            <w:shd w:val="clear" w:color="auto" w:fill="auto"/>
          </w:tcPr>
          <w:p w14:paraId="121F4A41" w14:textId="77777777" w:rsidR="00DB3BC2" w:rsidRPr="00D83FBB" w:rsidRDefault="00DB3BC2" w:rsidP="00B505C7">
            <w:pPr>
              <w:spacing w:after="0" w:line="240" w:lineRule="auto"/>
              <w:rPr>
                <w:rFonts w:ascii="Arial" w:hAnsi="Arial" w:cs="Arial"/>
              </w:rPr>
            </w:pPr>
            <w:r w:rsidRPr="00D83FBB">
              <w:rPr>
                <w:rFonts w:ascii="Arial" w:hAnsi="Arial" w:cs="Arial"/>
              </w:rPr>
              <w:t>Portia Jackson</w:t>
            </w:r>
          </w:p>
        </w:tc>
        <w:tc>
          <w:tcPr>
            <w:tcW w:w="6128" w:type="dxa"/>
            <w:shd w:val="clear" w:color="auto" w:fill="auto"/>
          </w:tcPr>
          <w:p w14:paraId="557066DE" w14:textId="77777777" w:rsidR="00DB3BC2" w:rsidRPr="00D83FBB" w:rsidRDefault="00DB3BC2" w:rsidP="00B505C7">
            <w:pPr>
              <w:spacing w:after="0" w:line="240" w:lineRule="auto"/>
              <w:rPr>
                <w:rFonts w:ascii="Arial" w:hAnsi="Arial" w:cs="Arial"/>
              </w:rPr>
            </w:pPr>
            <w:r w:rsidRPr="00D83FBB">
              <w:rPr>
                <w:rFonts w:ascii="Arial" w:hAnsi="Arial" w:cs="Arial"/>
              </w:rPr>
              <w:t>Pharmacist, Cambridgeshire Community Services</w:t>
            </w:r>
          </w:p>
        </w:tc>
      </w:tr>
      <w:tr w:rsidR="00DB3BC2" w:rsidRPr="00D83FBB" w14:paraId="7EB47EE4" w14:textId="77777777" w:rsidTr="009B6BA8">
        <w:trPr>
          <w:trHeight w:val="267"/>
        </w:trPr>
        <w:tc>
          <w:tcPr>
            <w:tcW w:w="2485" w:type="dxa"/>
          </w:tcPr>
          <w:p w14:paraId="0223F812" w14:textId="77777777" w:rsidR="00DB3BC2" w:rsidRPr="00D83FBB" w:rsidRDefault="00DB3BC2" w:rsidP="00B505C7">
            <w:pPr>
              <w:spacing w:after="0" w:line="240" w:lineRule="auto"/>
              <w:rPr>
                <w:rFonts w:ascii="Arial" w:hAnsi="Arial" w:cs="Arial"/>
              </w:rPr>
            </w:pPr>
            <w:r w:rsidRPr="00D83FBB">
              <w:rPr>
                <w:rFonts w:ascii="Arial" w:hAnsi="Arial" w:cs="Arial"/>
              </w:rPr>
              <w:t xml:space="preserve">Sally Hogan </w:t>
            </w:r>
          </w:p>
        </w:tc>
        <w:tc>
          <w:tcPr>
            <w:tcW w:w="6128" w:type="dxa"/>
          </w:tcPr>
          <w:p w14:paraId="38F08895" w14:textId="77777777" w:rsidR="00DB3BC2" w:rsidRPr="00D83FBB" w:rsidRDefault="00DB3BC2" w:rsidP="00B505C7">
            <w:pPr>
              <w:spacing w:after="0" w:line="240" w:lineRule="auto"/>
              <w:rPr>
                <w:rFonts w:ascii="Arial" w:hAnsi="Arial" w:cs="Arial"/>
              </w:rPr>
            </w:pPr>
            <w:r w:rsidRPr="00D83FBB">
              <w:rPr>
                <w:rFonts w:ascii="Arial" w:hAnsi="Arial" w:cs="Arial"/>
              </w:rPr>
              <w:t>British Pregnancy Advisory Service (BPAS)</w:t>
            </w:r>
          </w:p>
        </w:tc>
      </w:tr>
      <w:tr w:rsidR="00DB3BC2" w:rsidRPr="00D83FBB" w14:paraId="66E9475E" w14:textId="77777777" w:rsidTr="009B6BA8">
        <w:trPr>
          <w:trHeight w:val="150"/>
        </w:trPr>
        <w:tc>
          <w:tcPr>
            <w:tcW w:w="2485" w:type="dxa"/>
          </w:tcPr>
          <w:p w14:paraId="6D74DB99" w14:textId="77777777" w:rsidR="00DB3BC2" w:rsidRPr="00D83FBB" w:rsidRDefault="00DB3BC2" w:rsidP="00B505C7">
            <w:pPr>
              <w:spacing w:after="0" w:line="240" w:lineRule="auto"/>
              <w:rPr>
                <w:rFonts w:ascii="Arial" w:hAnsi="Arial" w:cs="Arial"/>
              </w:rPr>
            </w:pPr>
            <w:r w:rsidRPr="00D83FBB">
              <w:rPr>
                <w:rFonts w:ascii="Arial" w:hAnsi="Arial" w:cs="Arial"/>
              </w:rPr>
              <w:t>Sandra Wolper</w:t>
            </w:r>
          </w:p>
        </w:tc>
        <w:tc>
          <w:tcPr>
            <w:tcW w:w="6128" w:type="dxa"/>
          </w:tcPr>
          <w:p w14:paraId="371976A4" w14:textId="77777777" w:rsidR="00DB3BC2" w:rsidRPr="00D83FBB" w:rsidRDefault="00DB3BC2" w:rsidP="00B505C7">
            <w:pPr>
              <w:spacing w:after="0" w:line="240" w:lineRule="auto"/>
              <w:rPr>
                <w:rFonts w:ascii="Arial" w:hAnsi="Arial" w:cs="Arial"/>
              </w:rPr>
            </w:pPr>
            <w:r w:rsidRPr="00D83FBB">
              <w:rPr>
                <w:rFonts w:ascii="Arial" w:hAnsi="Arial" w:cs="Arial"/>
              </w:rPr>
              <w:t>Associate Director Specialist Pharmacy Service</w:t>
            </w:r>
          </w:p>
        </w:tc>
      </w:tr>
      <w:tr w:rsidR="00DB3BC2" w:rsidRPr="00D83FBB" w14:paraId="16BF61BE" w14:textId="77777777" w:rsidTr="009B6BA8">
        <w:trPr>
          <w:trHeight w:val="150"/>
        </w:trPr>
        <w:tc>
          <w:tcPr>
            <w:tcW w:w="2485" w:type="dxa"/>
          </w:tcPr>
          <w:p w14:paraId="1E63E087" w14:textId="77777777" w:rsidR="00DB3BC2" w:rsidRPr="00D83FBB" w:rsidRDefault="00DB3BC2" w:rsidP="00B505C7">
            <w:pPr>
              <w:spacing w:after="0" w:line="240" w:lineRule="auto"/>
              <w:rPr>
                <w:rFonts w:ascii="Arial" w:hAnsi="Arial" w:cs="Arial"/>
              </w:rPr>
            </w:pPr>
            <w:r w:rsidRPr="00D83FBB">
              <w:rPr>
                <w:rFonts w:ascii="Arial" w:hAnsi="Arial" w:cs="Arial"/>
              </w:rPr>
              <w:t>Tracy Rogers</w:t>
            </w:r>
          </w:p>
        </w:tc>
        <w:tc>
          <w:tcPr>
            <w:tcW w:w="6128" w:type="dxa"/>
          </w:tcPr>
          <w:p w14:paraId="78A96CC9" w14:textId="77777777" w:rsidR="00DB3BC2" w:rsidRPr="00D83FBB" w:rsidRDefault="00DB3BC2" w:rsidP="00B505C7">
            <w:pPr>
              <w:spacing w:after="0" w:line="240" w:lineRule="auto"/>
              <w:rPr>
                <w:rFonts w:ascii="Arial" w:hAnsi="Arial" w:cs="Arial"/>
              </w:rPr>
            </w:pPr>
            <w:r w:rsidRPr="00D83FBB">
              <w:rPr>
                <w:rFonts w:ascii="Arial" w:hAnsi="Arial" w:cs="Arial"/>
              </w:rPr>
              <w:t xml:space="preserve">Associate Director Specialist Pharmacy Service </w:t>
            </w:r>
          </w:p>
        </w:tc>
      </w:tr>
    </w:tbl>
    <w:p w14:paraId="47158047" w14:textId="77777777" w:rsidR="00DB3BC2" w:rsidRDefault="00DB3BC2" w:rsidP="00B505C7">
      <w:pPr>
        <w:spacing w:after="0" w:line="240" w:lineRule="auto"/>
        <w:rPr>
          <w:rFonts w:ascii="Arial" w:hAnsi="Arial" w:cs="Arial"/>
        </w:rPr>
      </w:pPr>
    </w:p>
    <w:p w14:paraId="1EE6FDDC" w14:textId="77777777" w:rsidR="00DB3BC2" w:rsidRDefault="00DB3BC2" w:rsidP="00B505C7">
      <w:pPr>
        <w:spacing w:after="0" w:line="240" w:lineRule="auto"/>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Pr>
          <w:rFonts w:ascii="Arial" w:hAnsi="Arial" w:cs="Arial"/>
          <w:b/>
          <w:highlight w:val="yellow"/>
          <w:lang w:val="en"/>
        </w:rPr>
        <w:t>ational approval - see below</w:t>
      </w:r>
      <w:r w:rsidRPr="00E60C36">
        <w:rPr>
          <w:rFonts w:ascii="Arial" w:hAnsi="Arial" w:cs="Arial"/>
          <w:b/>
          <w:highlight w:val="yellow"/>
          <w:lang w:val="en"/>
        </w:rPr>
        <w:t>.</w:t>
      </w:r>
    </w:p>
    <w:p w14:paraId="1EA5A123" w14:textId="77777777" w:rsidR="00DB3BC2" w:rsidRDefault="00DB3BC2" w:rsidP="00B505C7">
      <w:pPr>
        <w:spacing w:after="0" w:line="240" w:lineRule="auto"/>
        <w:jc w:val="both"/>
        <w:rPr>
          <w:rFonts w:ascii="Arial" w:hAnsi="Arial" w:cs="Arial"/>
          <w:b/>
          <w:lang w:val="en"/>
        </w:rPr>
      </w:pPr>
    </w:p>
    <w:p w14:paraId="1541B060" w14:textId="77777777" w:rsidR="00DB3BC2" w:rsidRPr="0078141A" w:rsidRDefault="00DB3BC2" w:rsidP="00B505C7">
      <w:pPr>
        <w:spacing w:after="0" w:line="240" w:lineRule="auto"/>
        <w:jc w:val="both"/>
        <w:rPr>
          <w:rFonts w:ascii="Arial" w:hAnsi="Arial" w:cs="Arial"/>
          <w:b/>
          <w:highlight w:val="yellow"/>
        </w:rPr>
      </w:pPr>
      <w:r>
        <w:rPr>
          <w:rFonts w:ascii="Arial" w:hAnsi="Arial" w:cs="Arial"/>
          <w:b/>
        </w:rPr>
        <w:lastRenderedPageBreak/>
        <w:t>ORG</w:t>
      </w:r>
      <w:r w:rsidRPr="0078141A">
        <w:rPr>
          <w:rFonts w:ascii="Arial" w:hAnsi="Arial" w:cs="Arial"/>
          <w:b/>
        </w:rPr>
        <w:t xml:space="preserve">ANISATIONAL AUTHORISATIONS </w:t>
      </w:r>
      <w:r w:rsidRPr="0078141A">
        <w:rPr>
          <w:rFonts w:ascii="Arial" w:hAnsi="Arial" w:cs="Arial"/>
          <w:b/>
          <w:highlight w:val="yellow"/>
        </w:rPr>
        <w:t>AND OTHER LEGAL REQUIREMENTS</w:t>
      </w:r>
    </w:p>
    <w:p w14:paraId="14181411" w14:textId="77777777" w:rsidR="00DB3BC2" w:rsidRPr="0078141A" w:rsidRDefault="00DB3BC2" w:rsidP="00B505C7">
      <w:pPr>
        <w:spacing w:after="0" w:line="240" w:lineRule="auto"/>
        <w:jc w:val="both"/>
        <w:rPr>
          <w:rFonts w:ascii="Arial" w:hAnsi="Arial" w:cs="Arial"/>
          <w:b/>
          <w:highlight w:val="yellow"/>
        </w:rPr>
      </w:pPr>
    </w:p>
    <w:p w14:paraId="7AC684B2" w14:textId="77777777" w:rsidR="00DB3BC2" w:rsidRPr="0078141A" w:rsidRDefault="00DB3BC2" w:rsidP="00B505C7">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2CDDAD88" w14:textId="77777777" w:rsidR="00DB3BC2" w:rsidRPr="0078141A" w:rsidRDefault="00DB3BC2" w:rsidP="00B505C7">
      <w:pPr>
        <w:spacing w:after="0" w:line="240" w:lineRule="auto"/>
        <w:jc w:val="both"/>
        <w:rPr>
          <w:rFonts w:ascii="Arial" w:hAnsi="Arial" w:cs="Arial"/>
          <w:b/>
          <w:highlight w:val="yellow"/>
        </w:rPr>
      </w:pPr>
    </w:p>
    <w:p w14:paraId="4F570077" w14:textId="77777777" w:rsidR="00DB3BC2" w:rsidRPr="0078141A" w:rsidRDefault="00DB3BC2" w:rsidP="00B505C7">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57B9A8B3" w14:textId="77777777" w:rsidR="00DB3BC2" w:rsidRPr="0078141A" w:rsidRDefault="00DB3BC2" w:rsidP="00B505C7">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Pr="00404955">
        <w:rPr>
          <w:rFonts w:ascii="Arial" w:hAnsi="Arial" w:cs="Arial"/>
          <w:highlight w:val="yellow"/>
        </w:rPr>
        <w:t xml:space="preserve">gislation and </w:t>
      </w:r>
      <w:hyperlink r:id="rId12" w:history="1">
        <w:r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0889C235" w14:textId="77777777" w:rsidR="00DB3BC2" w:rsidRDefault="00DB3BC2" w:rsidP="00B505C7">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753"/>
        <w:gridCol w:w="1535"/>
        <w:gridCol w:w="1074"/>
      </w:tblGrid>
      <w:tr w:rsidR="004F72D4" w:rsidRPr="005D649B" w14:paraId="09A9F3E1"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D9D9D9"/>
          </w:tcPr>
          <w:p w14:paraId="27EC234D"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291315B8"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5C34F807"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771C099E"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Date</w:t>
            </w:r>
          </w:p>
        </w:tc>
      </w:tr>
      <w:tr w:rsidR="004F72D4" w:rsidRPr="005D649B" w14:paraId="6B5116FB"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auto"/>
          </w:tcPr>
          <w:p w14:paraId="57FDAD6B"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F2C1EE" w14:textId="77777777" w:rsidR="004F72D4" w:rsidRPr="005D649B" w:rsidRDefault="004F72D4" w:rsidP="00B505C7">
            <w:pPr>
              <w:keepNext/>
              <w:spacing w:after="0" w:line="240" w:lineRule="auto"/>
              <w:rPr>
                <w:rFonts w:ascii="Arial" w:hAnsi="Arial"/>
                <w:sz w:val="20"/>
                <w:lang w:val="en-US"/>
              </w:rPr>
            </w:pPr>
          </w:p>
        </w:tc>
        <w:tc>
          <w:tcPr>
            <w:tcW w:w="1559" w:type="dxa"/>
            <w:tcBorders>
              <w:top w:val="single" w:sz="4" w:space="0" w:color="auto"/>
              <w:left w:val="single" w:sz="4" w:space="0" w:color="auto"/>
              <w:bottom w:val="single" w:sz="4" w:space="0" w:color="auto"/>
              <w:right w:val="single" w:sz="4" w:space="0" w:color="auto"/>
            </w:tcBorders>
          </w:tcPr>
          <w:p w14:paraId="31069C0E" w14:textId="77777777" w:rsidR="004F72D4" w:rsidRPr="005D649B" w:rsidRDefault="004F72D4" w:rsidP="00B505C7">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659DA1B2" w14:textId="77777777" w:rsidR="004F72D4" w:rsidRPr="005D649B" w:rsidRDefault="004F72D4" w:rsidP="00B505C7">
            <w:pPr>
              <w:keepNext/>
              <w:spacing w:after="0" w:line="240" w:lineRule="auto"/>
              <w:rPr>
                <w:rFonts w:ascii="Arial" w:hAnsi="Arial"/>
                <w:sz w:val="20"/>
                <w:lang w:val="en-US"/>
              </w:rPr>
            </w:pPr>
          </w:p>
        </w:tc>
      </w:tr>
      <w:tr w:rsidR="004F72D4" w:rsidRPr="005D649B" w14:paraId="67118383"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auto"/>
          </w:tcPr>
          <w:p w14:paraId="20EB9BEA"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C915E3" w14:textId="77777777" w:rsidR="004F72D4" w:rsidRPr="005D649B" w:rsidRDefault="004F72D4" w:rsidP="00B505C7">
            <w:pPr>
              <w:keepNext/>
              <w:spacing w:after="0" w:line="240" w:lineRule="auto"/>
              <w:rPr>
                <w:rFonts w:ascii="Arial" w:hAnsi="Arial"/>
                <w:sz w:val="20"/>
                <w:lang w:val="en-US"/>
              </w:rPr>
            </w:pPr>
          </w:p>
        </w:tc>
        <w:tc>
          <w:tcPr>
            <w:tcW w:w="1559" w:type="dxa"/>
            <w:tcBorders>
              <w:top w:val="single" w:sz="4" w:space="0" w:color="auto"/>
              <w:left w:val="single" w:sz="4" w:space="0" w:color="auto"/>
              <w:bottom w:val="single" w:sz="4" w:space="0" w:color="auto"/>
              <w:right w:val="single" w:sz="4" w:space="0" w:color="auto"/>
            </w:tcBorders>
          </w:tcPr>
          <w:p w14:paraId="02594996" w14:textId="77777777" w:rsidR="004F72D4" w:rsidRPr="005D649B" w:rsidRDefault="004F72D4" w:rsidP="00B505C7">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3668A1BC" w14:textId="77777777" w:rsidR="004F72D4" w:rsidRPr="005D649B" w:rsidRDefault="004F72D4" w:rsidP="00B505C7">
            <w:pPr>
              <w:keepNext/>
              <w:spacing w:after="0" w:line="240" w:lineRule="auto"/>
              <w:rPr>
                <w:rFonts w:ascii="Arial" w:hAnsi="Arial"/>
                <w:sz w:val="20"/>
                <w:lang w:val="en-US"/>
              </w:rPr>
            </w:pPr>
          </w:p>
        </w:tc>
      </w:tr>
      <w:tr w:rsidR="004F72D4" w:rsidRPr="005D649B" w14:paraId="068BA53A"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auto"/>
          </w:tcPr>
          <w:p w14:paraId="25EF1DBF" w14:textId="77777777" w:rsidR="004F72D4" w:rsidRPr="005D649B" w:rsidRDefault="004F72D4" w:rsidP="00B505C7">
            <w:pPr>
              <w:spacing w:after="0" w:line="240" w:lineRule="auto"/>
              <w:rPr>
                <w:rFonts w:ascii="Arial" w:hAnsi="Arial" w:cs="Arial"/>
                <w:b/>
                <w:sz w:val="20"/>
              </w:rPr>
            </w:pPr>
            <w:r w:rsidRPr="005D649B">
              <w:rPr>
                <w:rFonts w:ascii="Arial" w:hAnsi="Arial" w:cs="Arial"/>
                <w:b/>
                <w:sz w:val="20"/>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54E41A" w14:textId="77777777" w:rsidR="004F72D4" w:rsidRPr="005D649B" w:rsidRDefault="004F72D4" w:rsidP="00B505C7">
            <w:pPr>
              <w:keepNext/>
              <w:spacing w:after="0" w:line="240" w:lineRule="auto"/>
              <w:rPr>
                <w:rFonts w:ascii="Arial" w:hAnsi="Arial"/>
                <w:sz w:val="20"/>
                <w:lang w:val="en-US"/>
              </w:rPr>
            </w:pPr>
          </w:p>
        </w:tc>
        <w:tc>
          <w:tcPr>
            <w:tcW w:w="1559" w:type="dxa"/>
            <w:tcBorders>
              <w:top w:val="single" w:sz="4" w:space="0" w:color="auto"/>
              <w:left w:val="single" w:sz="4" w:space="0" w:color="auto"/>
              <w:bottom w:val="single" w:sz="4" w:space="0" w:color="auto"/>
              <w:right w:val="single" w:sz="4" w:space="0" w:color="auto"/>
            </w:tcBorders>
          </w:tcPr>
          <w:p w14:paraId="10BFB0BC" w14:textId="77777777" w:rsidR="004F72D4" w:rsidRPr="005D649B" w:rsidRDefault="004F72D4" w:rsidP="00B505C7">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24EBD65E" w14:textId="77777777" w:rsidR="004F72D4" w:rsidRPr="005D649B" w:rsidRDefault="004F72D4" w:rsidP="00B505C7">
            <w:pPr>
              <w:keepNext/>
              <w:spacing w:after="0" w:line="240" w:lineRule="auto"/>
              <w:rPr>
                <w:rFonts w:ascii="Arial" w:hAnsi="Arial"/>
                <w:sz w:val="20"/>
                <w:lang w:val="en-US"/>
              </w:rPr>
            </w:pPr>
          </w:p>
        </w:tc>
      </w:tr>
      <w:tr w:rsidR="004F72D4" w:rsidRPr="005D649B" w14:paraId="68AE200B"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auto"/>
          </w:tcPr>
          <w:p w14:paraId="364E43B7" w14:textId="77777777" w:rsidR="004F72D4" w:rsidRPr="005D649B" w:rsidRDefault="004F72D4" w:rsidP="00B505C7">
            <w:pPr>
              <w:keepNext/>
              <w:spacing w:after="0" w:line="240" w:lineRule="auto"/>
              <w:rPr>
                <w:rFonts w:ascii="Arial" w:hAnsi="Arial" w:cs="Arial"/>
                <w:b/>
                <w:bCs/>
                <w:sz w:val="20"/>
                <w:lang w:val="en-US"/>
              </w:rPr>
            </w:pPr>
            <w:r w:rsidRPr="005D649B">
              <w:rPr>
                <w:rFonts w:ascii="Arial" w:hAnsi="Arial" w:cs="Arial"/>
                <w:b/>
                <w:bCs/>
                <w:sz w:val="20"/>
                <w:lang w:val="en-US"/>
              </w:rPr>
              <w:t>Clinical specialist in microbiology</w:t>
            </w:r>
            <w:r w:rsidRPr="005D649B">
              <w:rPr>
                <w:rFonts w:ascii="Arial" w:hAnsi="Arial" w:cs="Arial"/>
                <w:b/>
                <w:bCs/>
                <w:sz w:val="20"/>
                <w:lang w:val="en-US"/>
              </w:rPr>
              <w:tab/>
            </w:r>
            <w:r w:rsidRPr="005D649B">
              <w:rPr>
                <w:rFonts w:ascii="Arial" w:hAnsi="Arial" w:cs="Arial"/>
                <w:b/>
                <w:bCs/>
                <w:sz w:val="20"/>
                <w:lang w:val="en-US"/>
              </w:rPr>
              <w:tab/>
            </w:r>
            <w:r w:rsidRPr="005D649B">
              <w:rPr>
                <w:rFonts w:ascii="Arial" w:hAnsi="Arial" w:cs="Arial"/>
                <w:b/>
                <w:bCs/>
                <w:sz w:val="20"/>
                <w:lang w:val="en-US"/>
              </w:rPr>
              <w:tab/>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888C4F" w14:textId="77777777" w:rsidR="004F72D4" w:rsidRPr="005D649B" w:rsidRDefault="004F72D4" w:rsidP="00B505C7">
            <w:pPr>
              <w:spacing w:after="0" w:line="24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587BA1D1" w14:textId="77777777" w:rsidR="004F72D4" w:rsidRPr="005D649B" w:rsidRDefault="004F72D4" w:rsidP="00B505C7">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19FBB727" w14:textId="77777777" w:rsidR="004F72D4" w:rsidRPr="005D649B" w:rsidRDefault="004F72D4" w:rsidP="00B505C7">
            <w:pPr>
              <w:keepNext/>
              <w:spacing w:after="0" w:line="240" w:lineRule="auto"/>
              <w:rPr>
                <w:rFonts w:ascii="Arial" w:hAnsi="Arial"/>
                <w:sz w:val="20"/>
                <w:lang w:val="en-US"/>
              </w:rPr>
            </w:pPr>
          </w:p>
        </w:tc>
      </w:tr>
      <w:tr w:rsidR="004F72D4" w:rsidRPr="005D649B" w14:paraId="5BE9E131"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auto"/>
          </w:tcPr>
          <w:p w14:paraId="7B102DC5" w14:textId="149CF7EF" w:rsidR="004F72D4" w:rsidRPr="005D649B" w:rsidRDefault="004F72D4" w:rsidP="00B505C7">
            <w:pPr>
              <w:keepNext/>
              <w:spacing w:after="0" w:line="240" w:lineRule="auto"/>
              <w:rPr>
                <w:rFonts w:ascii="Arial" w:hAnsi="Arial" w:cs="Arial"/>
                <w:b/>
                <w:bCs/>
                <w:sz w:val="20"/>
                <w:lang w:val="en-US"/>
              </w:rPr>
            </w:pPr>
            <w:r w:rsidRPr="005D649B">
              <w:rPr>
                <w:rFonts w:ascii="Arial" w:hAnsi="Arial" w:cs="Arial"/>
                <w:b/>
                <w:bCs/>
                <w:sz w:val="20"/>
                <w:lang w:val="en-US"/>
              </w:rPr>
              <w:t xml:space="preserve">Person signing on behalf of </w:t>
            </w:r>
            <w:hyperlink r:id="rId13" w:history="1">
              <w:r w:rsidRPr="005D649B">
                <w:rPr>
                  <w:rFonts w:ascii="Arial" w:hAnsi="Arial" w:cs="Arial"/>
                  <w:b/>
                  <w:bCs/>
                  <w:color w:val="0000FF"/>
                  <w:sz w:val="20"/>
                  <w:u w:val="single"/>
                  <w:lang w:val="en-US"/>
                </w:rPr>
                <w:t>authorising body</w:t>
              </w:r>
            </w:hyperlink>
            <w:r w:rsidRPr="005D649B">
              <w:rPr>
                <w:rFonts w:ascii="Arial" w:hAnsi="Arial" w:cs="Arial"/>
                <w:b/>
                <w:bCs/>
                <w:sz w:val="20"/>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B8CE5C" w14:textId="77777777" w:rsidR="004F72D4" w:rsidRPr="005D649B" w:rsidRDefault="004F72D4" w:rsidP="00B505C7">
            <w:pPr>
              <w:spacing w:after="0" w:line="24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6AD1798F" w14:textId="77777777" w:rsidR="004F72D4" w:rsidRPr="005D649B" w:rsidRDefault="004F72D4" w:rsidP="00B505C7">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01315080" w14:textId="77777777" w:rsidR="004F72D4" w:rsidRPr="005D649B" w:rsidRDefault="004F72D4" w:rsidP="00B505C7">
            <w:pPr>
              <w:keepNext/>
              <w:spacing w:after="0" w:line="240" w:lineRule="auto"/>
              <w:rPr>
                <w:rFonts w:ascii="Arial" w:hAnsi="Arial"/>
                <w:sz w:val="20"/>
                <w:lang w:val="en-US"/>
              </w:rPr>
            </w:pPr>
          </w:p>
        </w:tc>
      </w:tr>
    </w:tbl>
    <w:p w14:paraId="0811A9DE" w14:textId="77777777" w:rsidR="00B505C7" w:rsidRDefault="00B505C7" w:rsidP="00B505C7">
      <w:pPr>
        <w:spacing w:after="0" w:line="240" w:lineRule="auto"/>
        <w:jc w:val="both"/>
        <w:rPr>
          <w:rFonts w:ascii="Arial" w:hAnsi="Arial" w:cs="Arial"/>
          <w:highlight w:val="yellow"/>
        </w:rPr>
      </w:pPr>
    </w:p>
    <w:p w14:paraId="3670F277" w14:textId="1064DA26" w:rsidR="00DB3BC2" w:rsidRPr="0078141A" w:rsidRDefault="00DB3BC2" w:rsidP="00B505C7">
      <w:pPr>
        <w:spacing w:after="0" w:line="240" w:lineRule="auto"/>
        <w:jc w:val="both"/>
        <w:rPr>
          <w:rFonts w:ascii="Arial" w:hAnsi="Arial" w:cs="Arial"/>
          <w:highlight w:val="yellow"/>
        </w:rPr>
      </w:pPr>
      <w:r w:rsidRPr="00404955">
        <w:rPr>
          <w:rFonts w:ascii="Arial" w:hAnsi="Arial" w:cs="Arial"/>
          <w:highlight w:val="yellow"/>
        </w:rPr>
        <w:t>I</w:t>
      </w:r>
      <w:r w:rsidRPr="0078141A">
        <w:rPr>
          <w:rFonts w:ascii="Arial" w:hAnsi="Arial" w:cs="Arial"/>
          <w:highlight w:val="yellow"/>
        </w:rPr>
        <w:t>t is the responsibility of the provider organisation to ensure that all legal and governance requirements for using the PGD are met.</w:t>
      </w:r>
    </w:p>
    <w:p w14:paraId="2612801F" w14:textId="77777777" w:rsidR="00DB3BC2" w:rsidRPr="0078141A" w:rsidRDefault="00DB3BC2" w:rsidP="00B505C7">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2EC9E447" w14:textId="77777777" w:rsidR="00DB3BC2" w:rsidRPr="0078141A" w:rsidRDefault="00DB3BC2" w:rsidP="00B505C7">
      <w:pPr>
        <w:spacing w:after="0" w:line="240" w:lineRule="auto"/>
        <w:jc w:val="both"/>
        <w:rPr>
          <w:rFonts w:ascii="Arial" w:hAnsi="Arial" w:cs="Arial"/>
          <w:bCs/>
          <w:highlight w:val="yellow"/>
        </w:rPr>
      </w:pPr>
    </w:p>
    <w:p w14:paraId="1247486B" w14:textId="77777777" w:rsidR="00DB3BC2" w:rsidRPr="0078141A" w:rsidRDefault="00DB3BC2" w:rsidP="00B505C7">
      <w:pPr>
        <w:spacing w:after="0" w:line="240" w:lineRule="auto"/>
        <w:jc w:val="both"/>
        <w:rPr>
          <w:rFonts w:ascii="Arial" w:hAnsi="Arial" w:cs="Arial"/>
          <w:highlight w:val="yellow"/>
        </w:rPr>
      </w:pPr>
      <w:r w:rsidRPr="0078141A">
        <w:rPr>
          <w:rFonts w:ascii="Arial" w:hAnsi="Arial" w:cs="Arial"/>
          <w:highlight w:val="yellow"/>
        </w:rPr>
        <w:t>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w:t>
      </w:r>
      <w:r>
        <w:rPr>
          <w:rFonts w:ascii="Arial" w:hAnsi="Arial" w:cs="Arial"/>
          <w:highlight w:val="yellow"/>
        </w:rPr>
        <w:t xml:space="preserve"> medication(s)</w:t>
      </w:r>
      <w:r w:rsidRPr="0078141A">
        <w:rPr>
          <w:rFonts w:ascii="Arial" w:hAnsi="Arial" w:cs="Arial"/>
          <w:highlight w:val="yellow"/>
        </w:rPr>
        <w:t xml:space="preserve"> listed only in accordance with the PGD. </w:t>
      </w:r>
    </w:p>
    <w:p w14:paraId="53B1F56E" w14:textId="77777777" w:rsidR="00DB3BC2" w:rsidRPr="0078141A" w:rsidRDefault="00DB3BC2" w:rsidP="00B505C7">
      <w:pPr>
        <w:spacing w:after="0" w:line="240" w:lineRule="auto"/>
        <w:jc w:val="both"/>
        <w:rPr>
          <w:rFonts w:ascii="Arial" w:hAnsi="Arial" w:cs="Arial"/>
          <w:highlight w:val="yellow"/>
        </w:rPr>
      </w:pPr>
    </w:p>
    <w:p w14:paraId="6D215E84" w14:textId="77777777" w:rsidR="00DB3BC2" w:rsidRPr="0078141A" w:rsidRDefault="00DB3BC2" w:rsidP="00B505C7">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3433DAD3" w14:textId="77777777" w:rsidR="00DB3BC2" w:rsidRPr="0078141A" w:rsidRDefault="00DB3BC2" w:rsidP="00B505C7">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445EA7A5" w14:textId="77777777" w:rsidR="00DB3BC2" w:rsidRPr="0078141A" w:rsidRDefault="00DB3BC2" w:rsidP="00B505C7">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7E523A5B" w14:textId="77777777" w:rsidR="00DB3BC2" w:rsidRPr="00A03890" w:rsidRDefault="00DB3BC2" w:rsidP="00B505C7">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3395B7F6" w14:textId="77777777" w:rsidR="00DB3BC2" w:rsidRPr="0078141A" w:rsidRDefault="00DB3BC2" w:rsidP="00B505C7">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requirements </w:t>
      </w:r>
    </w:p>
    <w:p w14:paraId="11BF186F" w14:textId="77777777" w:rsidR="00DB3BC2" w:rsidRPr="007A1448" w:rsidRDefault="00DB3BC2" w:rsidP="00B505C7">
      <w:pPr>
        <w:keepNext/>
        <w:spacing w:after="0" w:line="240" w:lineRule="auto"/>
        <w:jc w:val="both"/>
        <w:outlineLvl w:val="0"/>
        <w:rPr>
          <w:lang w:val="en-US"/>
        </w:rPr>
      </w:pPr>
      <w:r>
        <w:rPr>
          <w:rFonts w:ascii="Arial" w:hAnsi="Arial"/>
          <w:bCs/>
          <w:kern w:val="28"/>
          <w:highlight w:val="yellow"/>
        </w:rPr>
        <w:t>Any reference to a Trust protocol (either clinical to be followed as part of the administration of a medication with the PGD or for any other purpose) must be referenced and hyperlinked to ensure the practitioner acting under the PGD has direct access to the protocol for reference.</w:t>
      </w:r>
      <w:r w:rsidRPr="00D03A5D">
        <w:rPr>
          <w:rFonts w:ascii="Arial" w:hAnsi="Arial"/>
          <w:b/>
          <w:bCs/>
          <w:kern w:val="28"/>
          <w:highlight w:val="yellow"/>
        </w:rPr>
        <w:t xml:space="preserve"> </w:t>
      </w:r>
      <w:bookmarkStart w:id="3" w:name="Table2"/>
    </w:p>
    <w:bookmarkEnd w:id="3"/>
    <w:p w14:paraId="7D45D8F5" w14:textId="2C0FDCDA" w:rsidR="00DB3BC2" w:rsidRDefault="0005078C" w:rsidP="00B505C7">
      <w:pPr>
        <w:spacing w:after="0" w:line="240" w:lineRule="auto"/>
        <w:rPr>
          <w:rFonts w:ascii="Arial" w:hAnsi="Arial" w:cs="Arial"/>
          <w:b/>
        </w:rPr>
      </w:pPr>
      <w:r>
        <w:rPr>
          <w:rFonts w:ascii="Arial" w:hAnsi="Arial"/>
        </w:rPr>
        <w:br w:type="page"/>
      </w:r>
      <w:r w:rsidR="00DB3BC2" w:rsidRPr="0005078C">
        <w:rPr>
          <w:rFonts w:ascii="Arial" w:hAnsi="Arial" w:cs="Arial"/>
          <w:b/>
        </w:rPr>
        <w:lastRenderedPageBreak/>
        <w:t>Characteristics of staff</w:t>
      </w:r>
    </w:p>
    <w:p w14:paraId="779858FB" w14:textId="77777777" w:rsidR="00EB313E" w:rsidRPr="0005078C" w:rsidRDefault="00EB313E" w:rsidP="00B505C7">
      <w:pPr>
        <w:spacing w:after="0" w:line="240" w:lineRule="auto"/>
        <w:rPr>
          <w:rFonts w:ascii="Arial" w:hAnsi="Arial"/>
        </w:rPr>
      </w:pPr>
    </w:p>
    <w:p w14:paraId="7BA117E6" w14:textId="77777777" w:rsidR="00DB3BC2" w:rsidRPr="00D10926" w:rsidRDefault="00DB3BC2" w:rsidP="00B505C7">
      <w:pPr>
        <w:overflowPunct w:val="0"/>
        <w:autoSpaceDE w:val="0"/>
        <w:autoSpaceDN w:val="0"/>
        <w:adjustRightInd w:val="0"/>
        <w:spacing w:after="0" w:line="240" w:lineRule="auto"/>
        <w:textAlignment w:val="baseline"/>
        <w:rPr>
          <w:rFonts w:ascii="Arial" w:hAnsi="Arial" w:cs="Arial"/>
          <w:b/>
          <w:sz w:val="2"/>
          <w:szCs w:val="2"/>
        </w:rPr>
      </w:pPr>
      <w:r w:rsidRPr="00D10926">
        <w:rPr>
          <w:rFonts w:ascii="Arial" w:hAnsi="Arial" w:cs="Arial"/>
          <w:b/>
          <w:sz w:val="2"/>
          <w:szCs w:val="2"/>
        </w:rPr>
        <w:t xml:space="preserve"> </w:t>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DB3BC2" w:rsidRPr="00D83FBB" w14:paraId="389D0743" w14:textId="77777777" w:rsidTr="009B6BA8">
        <w:tc>
          <w:tcPr>
            <w:tcW w:w="3261" w:type="dxa"/>
            <w:tcBorders>
              <w:top w:val="single" w:sz="4" w:space="0" w:color="auto"/>
              <w:left w:val="single" w:sz="4" w:space="0" w:color="auto"/>
              <w:bottom w:val="single" w:sz="4" w:space="0" w:color="auto"/>
              <w:right w:val="single" w:sz="4" w:space="0" w:color="auto"/>
            </w:tcBorders>
            <w:shd w:val="clear" w:color="auto" w:fill="D9D9D9"/>
          </w:tcPr>
          <w:p w14:paraId="6E1EDE25" w14:textId="77777777" w:rsidR="00DB3BC2" w:rsidRPr="00D83FBB" w:rsidRDefault="00DB3BC2" w:rsidP="00B505C7">
            <w:pPr>
              <w:keepNext/>
              <w:spacing w:after="0" w:line="240" w:lineRule="auto"/>
              <w:rPr>
                <w:rFonts w:ascii="Arial" w:hAnsi="Arial"/>
                <w:b/>
                <w:bCs/>
              </w:rPr>
            </w:pPr>
            <w:r w:rsidRPr="00D83FBB">
              <w:rPr>
                <w:rFonts w:ascii="Arial" w:hAnsi="Arial"/>
                <w:b/>
                <w:bCs/>
              </w:rPr>
              <w:t>Qualifications and professional registration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3D1A91" w14:textId="77777777" w:rsidR="00DB3BC2" w:rsidRPr="00D83FBB" w:rsidRDefault="00DB3BC2" w:rsidP="00B505C7">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Current contract of employment within a Local Authority or NHS commissioned service or an NHS Trust/organisation.</w:t>
            </w:r>
          </w:p>
          <w:p w14:paraId="10310086" w14:textId="77777777" w:rsidR="00DB3BC2" w:rsidRPr="00D83FBB" w:rsidRDefault="00DB3BC2" w:rsidP="00B505C7">
            <w:pPr>
              <w:autoSpaceDE w:val="0"/>
              <w:autoSpaceDN w:val="0"/>
              <w:adjustRightInd w:val="0"/>
              <w:spacing w:after="0" w:line="240" w:lineRule="auto"/>
              <w:rPr>
                <w:rFonts w:ascii="Arial" w:eastAsia="Arial" w:hAnsi="Arial" w:cs="Arial"/>
                <w:color w:val="000000"/>
              </w:rPr>
            </w:pPr>
          </w:p>
          <w:p w14:paraId="42EDD1F9" w14:textId="77777777" w:rsidR="00DB3BC2" w:rsidRPr="00D83FBB" w:rsidRDefault="00DB3BC2" w:rsidP="00B505C7">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 xml:space="preserve">Registered healthcare professional listed in the legislation as able to practice under Patient Group Directions.  </w:t>
            </w:r>
          </w:p>
        </w:tc>
      </w:tr>
      <w:tr w:rsidR="00DB3BC2" w:rsidRPr="00D83FBB" w14:paraId="47A9EA1C" w14:textId="77777777" w:rsidTr="00B505C7">
        <w:trPr>
          <w:cantSplit/>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7B2C6BF4" w14:textId="77777777" w:rsidR="00DB3BC2" w:rsidRPr="00D83FBB" w:rsidRDefault="00DB3BC2" w:rsidP="00B505C7">
            <w:pPr>
              <w:keepNext/>
              <w:spacing w:after="0" w:line="240" w:lineRule="auto"/>
              <w:rPr>
                <w:rFonts w:ascii="Arial" w:hAnsi="Arial"/>
                <w:b/>
                <w:bCs/>
              </w:rPr>
            </w:pPr>
            <w:r w:rsidRPr="00D83FBB">
              <w:rPr>
                <w:rFonts w:ascii="Arial" w:hAnsi="Arial"/>
                <w:b/>
                <w:bCs/>
              </w:rPr>
              <w:t>Initial training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366EF1" w14:textId="77777777" w:rsidR="00DB3BC2" w:rsidRPr="00D83FBB" w:rsidRDefault="00DB3BC2" w:rsidP="00B505C7">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registered healthcare professional authorised to operate under this PGD must have undertaken appropriate education and training and successfully completed the competencies to undertake clinical assessment of patient leading to diagnosis of the conditions listed. </w:t>
            </w:r>
          </w:p>
          <w:p w14:paraId="2D4B04C5" w14:textId="77777777" w:rsidR="00DB3BC2" w:rsidRPr="00D83FBB" w:rsidRDefault="00DB3BC2" w:rsidP="00B505C7">
            <w:pPr>
              <w:autoSpaceDE w:val="0"/>
              <w:autoSpaceDN w:val="0"/>
              <w:adjustRightInd w:val="0"/>
              <w:spacing w:after="0" w:line="240" w:lineRule="auto"/>
              <w:rPr>
                <w:rFonts w:ascii="Arial" w:hAnsi="Arial" w:cs="Arial"/>
                <w:color w:val="000000"/>
                <w:szCs w:val="23"/>
              </w:rPr>
            </w:pPr>
          </w:p>
          <w:p w14:paraId="3202BEBA" w14:textId="77777777" w:rsidR="00DB3BC2" w:rsidRPr="00D83FBB" w:rsidRDefault="00DB3BC2" w:rsidP="00B505C7">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Recommended requirement for training would be successful completion of a relevant sexual health module/course accredited or endorsed by the BASHH, CPPE, RCN or a university</w:t>
            </w:r>
            <w:r w:rsidRPr="00D83FBB">
              <w:rPr>
                <w:rFonts w:ascii="Arial" w:hAnsi="Arial" w:cs="Arial"/>
                <w:color w:val="000000"/>
              </w:rPr>
              <w:t xml:space="preserve"> </w:t>
            </w:r>
            <w:r w:rsidRPr="00D83FBB">
              <w:rPr>
                <w:rFonts w:ascii="Arial" w:hAnsi="Arial" w:cs="Arial"/>
                <w:color w:val="000000"/>
                <w:szCs w:val="23"/>
              </w:rPr>
              <w:t xml:space="preserve">or </w:t>
            </w:r>
            <w:r>
              <w:rPr>
                <w:rFonts w:ascii="Arial" w:hAnsi="Arial" w:cs="Arial"/>
                <w:color w:val="000000"/>
                <w:szCs w:val="23"/>
              </w:rPr>
              <w:t xml:space="preserve">as </w:t>
            </w:r>
            <w:r w:rsidRPr="00D83FBB">
              <w:rPr>
                <w:rFonts w:ascii="Arial" w:hAnsi="Arial" w:cs="Arial"/>
                <w:color w:val="000000"/>
                <w:szCs w:val="23"/>
              </w:rPr>
              <w:t xml:space="preserve">advised in the RCN Sexual Health Education directory.  </w:t>
            </w:r>
          </w:p>
          <w:p w14:paraId="2E5BB226" w14:textId="77777777" w:rsidR="00DB3BC2" w:rsidRDefault="00DB3BC2" w:rsidP="00B505C7">
            <w:pPr>
              <w:autoSpaceDE w:val="0"/>
              <w:autoSpaceDN w:val="0"/>
              <w:adjustRightInd w:val="0"/>
              <w:spacing w:after="0" w:line="240" w:lineRule="auto"/>
              <w:rPr>
                <w:rFonts w:ascii="Arial" w:hAnsi="Arial" w:cs="Arial"/>
                <w:color w:val="000000"/>
                <w:szCs w:val="23"/>
              </w:rPr>
            </w:pPr>
          </w:p>
          <w:p w14:paraId="0ECE27B6" w14:textId="77777777" w:rsidR="00DB3BC2" w:rsidRPr="00E902C3" w:rsidRDefault="00DB3BC2" w:rsidP="00B505C7">
            <w:pPr>
              <w:autoSpaceDE w:val="0"/>
              <w:autoSpaceDN w:val="0"/>
              <w:adjustRightInd w:val="0"/>
              <w:spacing w:after="0" w:line="240" w:lineRule="auto"/>
              <w:rPr>
                <w:rFonts w:ascii="Arial" w:hAnsi="Arial" w:cs="Arial"/>
                <w:color w:val="000000"/>
                <w:szCs w:val="23"/>
              </w:rPr>
            </w:pPr>
            <w:r w:rsidRPr="000A7455">
              <w:rPr>
                <w:rFonts w:ascii="Arial" w:hAnsi="Arial" w:cs="Arial"/>
                <w:color w:val="000000"/>
                <w:szCs w:val="23"/>
              </w:rPr>
              <w:t>Individual has undertaken appropriate training for working under PGDs for the supply and administration of medicines.  Recommended training</w:t>
            </w:r>
            <w:r w:rsidRPr="00517CC7">
              <w:rPr>
                <w:rFonts w:ascii="Arial" w:hAnsi="Arial" w:cs="Arial"/>
                <w:color w:val="000000"/>
                <w:szCs w:val="23"/>
              </w:rPr>
              <w:t xml:space="preserve"> - </w:t>
            </w:r>
            <w:hyperlink r:id="rId14" w:history="1">
              <w:r w:rsidRPr="00517CC7">
                <w:rPr>
                  <w:rFonts w:ascii="Arial" w:hAnsi="Arial" w:cs="Arial"/>
                  <w:color w:val="0000FF"/>
                  <w:szCs w:val="23"/>
                  <w:u w:val="single"/>
                </w:rPr>
                <w:t>eLfH PGD elearning programme</w:t>
              </w:r>
            </w:hyperlink>
            <w:r w:rsidRPr="00E902C3">
              <w:rPr>
                <w:rFonts w:ascii="Arial" w:hAnsi="Arial" w:cs="Arial"/>
                <w:color w:val="000000"/>
                <w:szCs w:val="23"/>
              </w:rPr>
              <w:t xml:space="preserve"> </w:t>
            </w:r>
          </w:p>
          <w:p w14:paraId="15D624AC" w14:textId="77777777" w:rsidR="00DB3BC2" w:rsidRPr="00D83FBB" w:rsidRDefault="00DB3BC2" w:rsidP="00B505C7">
            <w:pPr>
              <w:autoSpaceDE w:val="0"/>
              <w:autoSpaceDN w:val="0"/>
              <w:adjustRightInd w:val="0"/>
              <w:spacing w:after="0" w:line="240" w:lineRule="auto"/>
              <w:rPr>
                <w:rFonts w:ascii="Arial" w:hAnsi="Arial" w:cs="Arial"/>
                <w:color w:val="000000"/>
                <w:szCs w:val="23"/>
              </w:rPr>
            </w:pPr>
          </w:p>
          <w:p w14:paraId="53498CC3" w14:textId="77777777" w:rsidR="00DB3BC2" w:rsidRPr="00D83FBB" w:rsidRDefault="00DB3BC2" w:rsidP="00B505C7">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healthcare professional has completed locally required training (including updates) in safeguarding children and vulnerable adults. </w:t>
            </w:r>
          </w:p>
        </w:tc>
      </w:tr>
      <w:tr w:rsidR="00DB3BC2" w:rsidRPr="00D83FBB" w14:paraId="6984DB3E" w14:textId="77777777" w:rsidTr="00B505C7">
        <w:trPr>
          <w:cantSplit/>
          <w:trHeight w:val="1411"/>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5C8702C5" w14:textId="77777777" w:rsidR="00DB3BC2" w:rsidRPr="00D83FBB" w:rsidRDefault="00DB3BC2" w:rsidP="00B505C7">
            <w:pPr>
              <w:keepNext/>
              <w:spacing w:after="0" w:line="240" w:lineRule="auto"/>
              <w:rPr>
                <w:rFonts w:ascii="Arial" w:hAnsi="Arial"/>
                <w:b/>
                <w:bCs/>
              </w:rPr>
            </w:pPr>
            <w:r w:rsidRPr="00D83FBB">
              <w:rPr>
                <w:rFonts w:ascii="Arial" w:hAnsi="Arial"/>
                <w:b/>
                <w:bCs/>
              </w:rPr>
              <w:t>Competency assessment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822E29" w14:textId="77777777" w:rsidR="00DB3BC2" w:rsidRPr="00D83FBB" w:rsidRDefault="00DB3BC2" w:rsidP="00B505C7">
            <w:pPr>
              <w:numPr>
                <w:ilvl w:val="0"/>
                <w:numId w:val="15"/>
              </w:numPr>
              <w:overflowPunct w:val="0"/>
              <w:autoSpaceDE w:val="0"/>
              <w:autoSpaceDN w:val="0"/>
              <w:adjustRightInd w:val="0"/>
              <w:spacing w:after="0" w:line="240" w:lineRule="auto"/>
              <w:ind w:left="0" w:firstLine="0"/>
              <w:contextualSpacing/>
              <w:textAlignment w:val="baseline"/>
              <w:rPr>
                <w:rFonts w:ascii="Arial" w:hAnsi="Arial"/>
                <w:lang w:val="en-US"/>
              </w:rPr>
            </w:pPr>
            <w:r w:rsidRPr="00D83FBB">
              <w:rPr>
                <w:rFonts w:ascii="Arial" w:hAnsi="Arial"/>
                <w:lang w:val="en-US"/>
              </w:rPr>
              <w:t xml:space="preserve">Individuals operating under this PGD must be assessed as competent (see </w:t>
            </w:r>
            <w:r>
              <w:rPr>
                <w:rFonts w:ascii="Arial" w:hAnsi="Arial"/>
                <w:lang w:val="en-US"/>
              </w:rPr>
              <w:t>Appendix A</w:t>
            </w:r>
            <w:r w:rsidRPr="00D83FBB">
              <w:rPr>
                <w:rFonts w:ascii="Arial" w:hAnsi="Arial"/>
                <w:lang w:val="en-US"/>
              </w:rPr>
              <w:t>) or complete a self-declaration of competence for Chlamydia testing and/or treatment.</w:t>
            </w:r>
          </w:p>
          <w:p w14:paraId="1731B8A2" w14:textId="77777777" w:rsidR="00DB3BC2" w:rsidRPr="00D83FBB" w:rsidRDefault="00DB3BC2" w:rsidP="00B505C7">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Staff operating under this PGD are encouraged to review their competency using the</w:t>
            </w:r>
            <w:hyperlink r:id="rId15" w:history="1">
              <w:r w:rsidRPr="00D83FBB">
                <w:rPr>
                  <w:rFonts w:ascii="Arial" w:hAnsi="Arial"/>
                  <w:color w:val="0000FF"/>
                  <w:u w:val="single"/>
                </w:rPr>
                <w:t xml:space="preserve"> NICE Competency Framework for health professionals using patient group directions</w:t>
              </w:r>
            </w:hyperlink>
          </w:p>
        </w:tc>
      </w:tr>
      <w:tr w:rsidR="00DB3BC2" w:rsidRPr="00D83FBB" w14:paraId="1FA7EE30" w14:textId="77777777" w:rsidTr="009B6BA8">
        <w:tc>
          <w:tcPr>
            <w:tcW w:w="3261" w:type="dxa"/>
            <w:tcBorders>
              <w:top w:val="single" w:sz="4" w:space="0" w:color="auto"/>
              <w:left w:val="single" w:sz="4" w:space="0" w:color="auto"/>
              <w:bottom w:val="single" w:sz="4" w:space="0" w:color="auto"/>
              <w:right w:val="single" w:sz="4" w:space="0" w:color="auto"/>
            </w:tcBorders>
            <w:shd w:val="clear" w:color="auto" w:fill="D9D9D9"/>
          </w:tcPr>
          <w:p w14:paraId="28DBC2CD" w14:textId="77777777" w:rsidR="00DB3BC2" w:rsidRPr="00D83FBB" w:rsidRDefault="00DB3BC2" w:rsidP="00B505C7">
            <w:pPr>
              <w:keepNext/>
              <w:spacing w:after="0" w:line="240" w:lineRule="auto"/>
              <w:rPr>
                <w:rFonts w:ascii="Arial" w:hAnsi="Arial"/>
                <w:b/>
                <w:bCs/>
              </w:rPr>
            </w:pPr>
            <w:r w:rsidRPr="00D83FBB">
              <w:rPr>
                <w:rFonts w:ascii="Arial" w:hAnsi="Arial"/>
                <w:b/>
                <w:bCs/>
              </w:rPr>
              <w:t>Ongoing training and competency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CCEDD2" w14:textId="77777777" w:rsidR="00DB3BC2" w:rsidRPr="00D83FBB" w:rsidRDefault="00DB3BC2" w:rsidP="00B505C7">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Individuals operating under this PGD are personally responsible for ensuring they remain up to date with the use of all medicines and guidance included in the PGD - if any training needs are identified these should be discussed with the senior individual responsible for authorising individuals to act under the PGD and further training provided as required.</w:t>
            </w:r>
          </w:p>
          <w:p w14:paraId="7DCC3F5E" w14:textId="77777777" w:rsidR="00DB3BC2" w:rsidRPr="00D83FBB" w:rsidRDefault="00DB3BC2" w:rsidP="00B505C7">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Organisational PGD and/or medication training as required by employing Trust/organisation.</w:t>
            </w:r>
          </w:p>
        </w:tc>
      </w:tr>
      <w:tr w:rsidR="00DB3BC2" w:rsidRPr="00D83FBB" w14:paraId="50FEE492" w14:textId="77777777" w:rsidTr="009B6BA8">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086976CA" w14:textId="77777777" w:rsidR="00DB3BC2" w:rsidRPr="00D83FBB" w:rsidRDefault="00DB3BC2" w:rsidP="00B505C7">
            <w:pPr>
              <w:keepNext/>
              <w:spacing w:after="0" w:line="240" w:lineRule="auto"/>
              <w:rPr>
                <w:rFonts w:ascii="Arial" w:hAnsi="Arial"/>
              </w:rPr>
            </w:pPr>
            <w:r w:rsidRPr="00D83FBB">
              <w:rPr>
                <w:rFonts w:ascii="Arial" w:hAnsi="Arial"/>
              </w:rPr>
              <w:t xml:space="preserve">The decision to supply any medication rests with the individual registered health professional who must abide by the PGD and any associated organisational policies.  </w:t>
            </w:r>
          </w:p>
        </w:tc>
      </w:tr>
    </w:tbl>
    <w:p w14:paraId="5D938FED" w14:textId="77777777" w:rsidR="00DB3BC2" w:rsidRPr="00D10926" w:rsidRDefault="00DB3BC2" w:rsidP="00B505C7">
      <w:pPr>
        <w:spacing w:after="0" w:line="240" w:lineRule="auto"/>
        <w:jc w:val="center"/>
        <w:rPr>
          <w:rFonts w:ascii="Arial" w:hAnsi="Arial" w:cs="Arial"/>
          <w:b/>
          <w:sz w:val="2"/>
          <w:szCs w:val="2"/>
        </w:rPr>
      </w:pPr>
      <w:r w:rsidRPr="00D10926">
        <w:rPr>
          <w:rFonts w:ascii="Arial" w:hAnsi="Arial" w:cs="Arial"/>
          <w:b/>
          <w:sz w:val="2"/>
          <w:szCs w:val="2"/>
        </w:rPr>
        <w:br w:type="page"/>
      </w:r>
    </w:p>
    <w:p w14:paraId="45E4A301" w14:textId="77777777" w:rsidR="00D10926" w:rsidRDefault="00D10926"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lastRenderedPageBreak/>
        <w:t>Clinical condition or situation to which this PGD applies</w:t>
      </w:r>
    </w:p>
    <w:p w14:paraId="6F4E30D5" w14:textId="77777777" w:rsidR="00F63F96" w:rsidRDefault="00F63F96"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521"/>
      </w:tblGrid>
      <w:tr w:rsidR="00967DC6" w:rsidRPr="00967DC6" w14:paraId="29D08A9F" w14:textId="77777777" w:rsidTr="00B51C01">
        <w:tc>
          <w:tcPr>
            <w:tcW w:w="3402" w:type="dxa"/>
            <w:shd w:val="clear" w:color="auto" w:fill="D9D9D9"/>
          </w:tcPr>
          <w:p w14:paraId="25B44E05"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Clinical condition or situation to which this PGD applies</w:t>
            </w:r>
          </w:p>
        </w:tc>
        <w:tc>
          <w:tcPr>
            <w:tcW w:w="6521" w:type="dxa"/>
          </w:tcPr>
          <w:p w14:paraId="1121EC5D" w14:textId="77777777" w:rsidR="00967DC6" w:rsidRPr="00967DC6" w:rsidRDefault="00967DC6" w:rsidP="004D467E">
            <w:pPr>
              <w:numPr>
                <w:ilvl w:val="0"/>
                <w:numId w:val="18"/>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 xml:space="preserve">Uncomplicated genital, pharyngeal and/or asymptomatic rectal </w:t>
            </w:r>
            <w:r w:rsidRPr="00967DC6">
              <w:rPr>
                <w:rFonts w:ascii="Arial" w:hAnsi="Arial" w:cs="Arial"/>
                <w:i/>
              </w:rPr>
              <w:t>Chlamydia trachomatis</w:t>
            </w:r>
            <w:r w:rsidRPr="00967DC6">
              <w:rPr>
                <w:rFonts w:ascii="Arial" w:hAnsi="Arial" w:cs="Arial"/>
              </w:rPr>
              <w:t xml:space="preserve"> infection</w:t>
            </w:r>
          </w:p>
          <w:p w14:paraId="5D755764" w14:textId="77777777" w:rsidR="00967DC6" w:rsidRDefault="00967DC6" w:rsidP="004D467E">
            <w:pPr>
              <w:numPr>
                <w:ilvl w:val="0"/>
                <w:numId w:val="18"/>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 xml:space="preserve">Uncomplicated </w:t>
            </w:r>
            <w:r w:rsidRPr="00967DC6">
              <w:rPr>
                <w:rFonts w:ascii="Arial" w:hAnsi="Arial" w:cs="Arial"/>
                <w:i/>
              </w:rPr>
              <w:t>Mycoplasma genitalium</w:t>
            </w:r>
            <w:r w:rsidRPr="00967DC6">
              <w:rPr>
                <w:rFonts w:ascii="Arial" w:hAnsi="Arial" w:cs="Arial"/>
              </w:rPr>
              <w:t xml:space="preserve"> following completion of course of doxycycline (see doxycycline PGD).  </w:t>
            </w:r>
          </w:p>
          <w:p w14:paraId="79A68C96" w14:textId="77777777" w:rsidR="00BF373C" w:rsidRPr="00BF373C" w:rsidRDefault="00BF373C" w:rsidP="004D467E">
            <w:pPr>
              <w:numPr>
                <w:ilvl w:val="0"/>
                <w:numId w:val="18"/>
              </w:numPr>
              <w:spacing w:after="0" w:line="240" w:lineRule="auto"/>
              <w:rPr>
                <w:rFonts w:ascii="Arial" w:hAnsi="Arial" w:cs="Arial"/>
              </w:rPr>
            </w:pPr>
            <w:r w:rsidRPr="00BF373C">
              <w:rPr>
                <w:rFonts w:ascii="Arial" w:hAnsi="Arial" w:cs="Arial"/>
              </w:rPr>
              <w:t>Non-gonococcal or non-specific urethritis (NGU, NSU).</w:t>
            </w:r>
          </w:p>
          <w:p w14:paraId="056C60F7" w14:textId="77777777" w:rsidR="00967DC6" w:rsidRPr="00967DC6" w:rsidRDefault="00967DC6" w:rsidP="004D467E">
            <w:pPr>
              <w:numPr>
                <w:ilvl w:val="0"/>
                <w:numId w:val="18"/>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Asymptomatic individuals presenting within 2 weeks of sexual contact with an individual with a confirmed diagnosis of with any of the conditions detailed below.</w:t>
            </w:r>
          </w:p>
        </w:tc>
      </w:tr>
      <w:tr w:rsidR="00967DC6" w:rsidRPr="00967DC6" w14:paraId="24D72A40" w14:textId="77777777" w:rsidTr="00B51C01">
        <w:tc>
          <w:tcPr>
            <w:tcW w:w="3402" w:type="dxa"/>
            <w:shd w:val="clear" w:color="auto" w:fill="D9D9D9"/>
          </w:tcPr>
          <w:p w14:paraId="4062B3A7"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Criteria for inclusion</w:t>
            </w:r>
          </w:p>
        </w:tc>
        <w:tc>
          <w:tcPr>
            <w:tcW w:w="6521" w:type="dxa"/>
          </w:tcPr>
          <w:p w14:paraId="2592E8DC" w14:textId="77777777" w:rsidR="00967DC6" w:rsidRPr="00967DC6" w:rsidRDefault="00967DC6" w:rsidP="00B505C7">
            <w:pPr>
              <w:widowControl w:val="0"/>
              <w:numPr>
                <w:ilvl w:val="0"/>
                <w:numId w:val="16"/>
              </w:numPr>
              <w:overflowPunct w:val="0"/>
              <w:autoSpaceDE w:val="0"/>
              <w:autoSpaceDN w:val="0"/>
              <w:adjustRightInd w:val="0"/>
              <w:spacing w:after="0" w:line="240" w:lineRule="auto"/>
              <w:ind w:left="0" w:firstLine="0"/>
              <w:textAlignment w:val="baseline"/>
              <w:rPr>
                <w:rFonts w:ascii="Arial" w:hAnsi="Arial" w:cs="Arial"/>
                <w:b/>
              </w:rPr>
            </w:pPr>
            <w:r w:rsidRPr="00967DC6">
              <w:rPr>
                <w:rFonts w:ascii="Arial" w:hAnsi="Arial" w:cs="Arial"/>
                <w:b/>
              </w:rPr>
              <w:t>Where doxycycline is contraindicated (known allergy, previous adverse effects, pre-existing medical conditions</w:t>
            </w:r>
            <w:r w:rsidR="00D14981">
              <w:rPr>
                <w:rFonts w:ascii="Arial" w:hAnsi="Arial" w:cs="Arial"/>
                <w:b/>
              </w:rPr>
              <w:t>, pregnancy</w:t>
            </w:r>
            <w:r w:rsidRPr="00967DC6">
              <w:rPr>
                <w:rFonts w:ascii="Arial" w:hAnsi="Arial" w:cs="Arial"/>
                <w:b/>
              </w:rPr>
              <w:t>) or inappropriate (photosensitivity, likely poor adherence):</w:t>
            </w:r>
          </w:p>
          <w:p w14:paraId="0FFBF593" w14:textId="77777777" w:rsidR="00967DC6" w:rsidRPr="00967DC6" w:rsidRDefault="00967DC6" w:rsidP="00B505C7">
            <w:pPr>
              <w:widowControl w:val="0"/>
              <w:numPr>
                <w:ilvl w:val="1"/>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Individuals with a positive test for </w:t>
            </w:r>
            <w:r w:rsidRPr="00BF373C">
              <w:rPr>
                <w:rFonts w:ascii="Arial" w:hAnsi="Arial" w:cs="Arial"/>
                <w:i/>
              </w:rPr>
              <w:t xml:space="preserve">Chlamydia trachomatis </w:t>
            </w:r>
            <w:r w:rsidRPr="00967DC6">
              <w:rPr>
                <w:rFonts w:ascii="Arial" w:hAnsi="Arial" w:cs="Arial"/>
              </w:rPr>
              <w:t>infection in the genitals</w:t>
            </w:r>
            <w:r w:rsidR="00BF373C">
              <w:rPr>
                <w:rFonts w:ascii="Arial" w:hAnsi="Arial" w:cs="Arial"/>
              </w:rPr>
              <w:t xml:space="preserve">, pharynx or </w:t>
            </w:r>
            <w:r w:rsidRPr="00967DC6">
              <w:rPr>
                <w:rFonts w:ascii="Arial" w:hAnsi="Arial" w:cs="Arial"/>
              </w:rPr>
              <w:t>rectum (asymptomatic</w:t>
            </w:r>
            <w:r w:rsidR="00BF373C">
              <w:rPr>
                <w:rFonts w:ascii="Arial" w:hAnsi="Arial" w:cs="Arial"/>
              </w:rPr>
              <w:t>)</w:t>
            </w:r>
            <w:r w:rsidRPr="00967DC6">
              <w:rPr>
                <w:rFonts w:ascii="Arial" w:hAnsi="Arial" w:cs="Arial"/>
              </w:rPr>
              <w:t xml:space="preserve"> but without signs suggestive of complications.</w:t>
            </w:r>
          </w:p>
          <w:p w14:paraId="5008BDFA" w14:textId="77777777" w:rsidR="00967DC6" w:rsidRPr="00967DC6" w:rsidRDefault="00967DC6" w:rsidP="00B505C7">
            <w:pPr>
              <w:widowControl w:val="0"/>
              <w:numPr>
                <w:ilvl w:val="1"/>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Individuals with a microscopic diagnosis of non-gonococcal or non-specific urethritis (NGU, NSU).</w:t>
            </w:r>
          </w:p>
          <w:p w14:paraId="7A6CF4C9" w14:textId="77777777" w:rsidR="00967DC6" w:rsidRPr="00967DC6" w:rsidRDefault="00967DC6" w:rsidP="00B505C7">
            <w:pPr>
              <w:widowControl w:val="0"/>
              <w:numPr>
                <w:ilvl w:val="1"/>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Asymptomatic individuals presenting within 2 weeks of sexual contact with an individual with a confirmed diagnosis of </w:t>
            </w:r>
            <w:r w:rsidR="00BF373C" w:rsidRPr="00BF373C">
              <w:rPr>
                <w:rFonts w:ascii="Arial" w:hAnsi="Arial" w:cs="Arial"/>
                <w:i/>
              </w:rPr>
              <w:t>Chlamydia trachomatis</w:t>
            </w:r>
            <w:r w:rsidRPr="00967DC6">
              <w:rPr>
                <w:rFonts w:ascii="Arial" w:hAnsi="Arial" w:cs="Arial"/>
              </w:rPr>
              <w:t>, NSU/NGU, PID or epididymo-orchitis who are unwilling/unable to defer testing after the 2 week window period.</w:t>
            </w:r>
          </w:p>
          <w:p w14:paraId="40F7C279" w14:textId="77777777" w:rsidR="00967DC6" w:rsidRPr="00967DC6" w:rsidRDefault="00967DC6" w:rsidP="00B505C7">
            <w:pPr>
              <w:widowControl w:val="0"/>
              <w:numPr>
                <w:ilvl w:val="1"/>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A single repeat treatment course for individuals who have had sexual intercourse within 7 days of receiving treatment or who have had sex with partner untreated for the above conditions.</w:t>
            </w:r>
          </w:p>
          <w:p w14:paraId="7BEC74BE" w14:textId="77777777" w:rsidR="00967DC6" w:rsidRPr="00967DC6" w:rsidRDefault="00967DC6" w:rsidP="00B505C7">
            <w:pPr>
              <w:numPr>
                <w:ilvl w:val="0"/>
                <w:numId w:val="16"/>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 xml:space="preserve">Individuals with a definite diagnosis of uncomplicated </w:t>
            </w:r>
            <w:r w:rsidRPr="00967DC6">
              <w:rPr>
                <w:rFonts w:ascii="Arial" w:hAnsi="Arial" w:cs="Arial"/>
                <w:i/>
              </w:rPr>
              <w:t>Mycoplasma genitalium</w:t>
            </w:r>
            <w:r w:rsidRPr="00967DC6">
              <w:rPr>
                <w:rFonts w:ascii="Arial" w:hAnsi="Arial" w:cs="Arial"/>
              </w:rPr>
              <w:t xml:space="preserve"> where a course of doxycycline has been completed within the previous two weeks (where resistance testing is available, confirmed macrolide sensitivity).</w:t>
            </w:r>
          </w:p>
          <w:p w14:paraId="3947A698"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Consent given.</w:t>
            </w:r>
          </w:p>
          <w:p w14:paraId="0CCEDB94" w14:textId="77777777" w:rsidR="00967DC6" w:rsidRPr="00B505C7"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highlight w:val="cyan"/>
              </w:rPr>
            </w:pPr>
            <w:r w:rsidRPr="00967DC6">
              <w:rPr>
                <w:rFonts w:ascii="Arial" w:hAnsi="Arial" w:cs="Arial"/>
              </w:rPr>
              <w:t xml:space="preserve">Aged 13 years and over. All individual under the age of 19 years </w:t>
            </w:r>
            <w:r w:rsidRPr="00B505C7">
              <w:rPr>
                <w:rFonts w:ascii="Arial" w:hAnsi="Arial" w:cs="Arial"/>
              </w:rPr>
              <w:t xml:space="preserve">- </w:t>
            </w:r>
            <w:r w:rsidRPr="00B505C7">
              <w:rPr>
                <w:rFonts w:ascii="Arial" w:hAnsi="Arial" w:cs="Arial"/>
                <w:highlight w:val="cyan"/>
              </w:rPr>
              <w:t xml:space="preserve">follow local young person’s risk assessment or equivalent local process.  </w:t>
            </w:r>
          </w:p>
          <w:p w14:paraId="76CA85BE" w14:textId="77777777" w:rsidR="00852648" w:rsidRDefault="00852648" w:rsidP="00B505C7">
            <w:pPr>
              <w:widowControl w:val="0"/>
              <w:overflowPunct w:val="0"/>
              <w:autoSpaceDE w:val="0"/>
              <w:autoSpaceDN w:val="0"/>
              <w:adjustRightInd w:val="0"/>
              <w:spacing w:after="0" w:line="240" w:lineRule="auto"/>
              <w:textAlignment w:val="baseline"/>
              <w:rPr>
                <w:rFonts w:ascii="Arial" w:hAnsi="Arial" w:cs="Arial"/>
              </w:rPr>
            </w:pPr>
          </w:p>
          <w:p w14:paraId="5279C714" w14:textId="77777777" w:rsidR="00852648" w:rsidRPr="00967DC6" w:rsidRDefault="00852648" w:rsidP="00B505C7">
            <w:pPr>
              <w:widowControl w:val="0"/>
              <w:overflowPunct w:val="0"/>
              <w:autoSpaceDE w:val="0"/>
              <w:autoSpaceDN w:val="0"/>
              <w:adjustRightInd w:val="0"/>
              <w:spacing w:after="0" w:line="240" w:lineRule="auto"/>
              <w:textAlignment w:val="baseline"/>
              <w:rPr>
                <w:rFonts w:ascii="Arial" w:hAnsi="Arial" w:cs="Arial"/>
              </w:rPr>
            </w:pPr>
            <w:r w:rsidRPr="0059529E">
              <w:rPr>
                <w:rFonts w:ascii="Arial" w:hAnsi="Arial" w:cs="Arial"/>
                <w:b/>
                <w:highlight w:val="yellow"/>
              </w:rPr>
              <w:t>NOTE</w:t>
            </w:r>
            <w:r w:rsidRPr="0059529E">
              <w:rPr>
                <w:rFonts w:ascii="Arial" w:hAnsi="Arial" w:cs="Arial"/>
                <w:highlight w:val="yellow"/>
              </w:rPr>
              <w:t xml:space="preserve"> – all criteria for inclusion within the BASHH approved </w:t>
            </w:r>
            <w:r>
              <w:rPr>
                <w:rFonts w:ascii="Arial" w:hAnsi="Arial" w:cs="Arial"/>
                <w:highlight w:val="yellow"/>
              </w:rPr>
              <w:t xml:space="preserve">national </w:t>
            </w:r>
            <w:r w:rsidRPr="0059529E">
              <w:rPr>
                <w:rFonts w:ascii="Arial" w:hAnsi="Arial" w:cs="Arial"/>
                <w:highlight w:val="yellow"/>
              </w:rPr>
              <w:t>PGD template</w:t>
            </w:r>
            <w:r>
              <w:rPr>
                <w:rFonts w:ascii="Arial" w:hAnsi="Arial" w:cs="Arial"/>
                <w:highlight w:val="yellow"/>
              </w:rPr>
              <w:t>s for sexual health</w:t>
            </w:r>
            <w:r w:rsidRPr="0059529E">
              <w:rPr>
                <w:rFonts w:ascii="Arial" w:hAnsi="Arial" w:cs="Arial"/>
                <w:highlight w:val="yellow"/>
              </w:rPr>
              <w:t xml:space="preserve"> are based on diagnos</w:t>
            </w:r>
            <w:r>
              <w:rPr>
                <w:rFonts w:ascii="Arial" w:hAnsi="Arial" w:cs="Arial"/>
                <w:highlight w:val="yellow"/>
              </w:rPr>
              <w:t>tic management in line with BASHH guidance</w:t>
            </w:r>
            <w:r w:rsidRPr="0059529E">
              <w:rPr>
                <w:rFonts w:ascii="Arial" w:hAnsi="Arial" w:cs="Arial"/>
                <w:highlight w:val="yellow"/>
              </w:rPr>
              <w:t xml:space="preserve">.  Where services do not have access to diagnostics and treatment is syndromic then the PGD template </w:t>
            </w:r>
            <w:r w:rsidR="004A0150">
              <w:rPr>
                <w:rFonts w:ascii="Arial" w:hAnsi="Arial" w:cs="Arial"/>
                <w:highlight w:val="yellow"/>
              </w:rPr>
              <w:t>will</w:t>
            </w:r>
            <w:r>
              <w:rPr>
                <w:rFonts w:ascii="Arial" w:hAnsi="Arial" w:cs="Arial"/>
                <w:highlight w:val="yellow"/>
              </w:rPr>
              <w:t xml:space="preserve"> </w:t>
            </w:r>
            <w:r w:rsidRPr="0059529E">
              <w:rPr>
                <w:rFonts w:ascii="Arial" w:hAnsi="Arial" w:cs="Arial"/>
                <w:highlight w:val="yellow"/>
              </w:rPr>
              <w:t>need to be locally adapted to reflect local practice being mindful of the BASHH guidance.</w:t>
            </w:r>
            <w:r>
              <w:rPr>
                <w:rFonts w:ascii="Arial" w:hAnsi="Arial" w:cs="Arial"/>
              </w:rPr>
              <w:t xml:space="preserve">  </w:t>
            </w:r>
          </w:p>
        </w:tc>
      </w:tr>
      <w:tr w:rsidR="00967DC6" w:rsidRPr="00967DC6" w14:paraId="131B4E5D" w14:textId="77777777" w:rsidTr="00B51C01">
        <w:tc>
          <w:tcPr>
            <w:tcW w:w="3402" w:type="dxa"/>
            <w:shd w:val="clear" w:color="auto" w:fill="D9D9D9"/>
          </w:tcPr>
          <w:p w14:paraId="6D7CA6E0"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rPr>
            </w:pPr>
            <w:r w:rsidRPr="00967DC6">
              <w:rPr>
                <w:rFonts w:ascii="Arial" w:hAnsi="Arial" w:cs="Arial"/>
                <w:b/>
              </w:rPr>
              <w:t>Criteria for exclusion</w:t>
            </w:r>
          </w:p>
        </w:tc>
        <w:tc>
          <w:tcPr>
            <w:tcW w:w="6521" w:type="dxa"/>
          </w:tcPr>
          <w:p w14:paraId="621AC01B"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Consent not given.  </w:t>
            </w:r>
          </w:p>
          <w:p w14:paraId="3748B8D5"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Individuals under 13 years of age.</w:t>
            </w:r>
          </w:p>
          <w:p w14:paraId="7BE781DE"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Individuals under 16 years old and assessed as lacking capacity to consent using the Fraser Guidelines. </w:t>
            </w:r>
          </w:p>
          <w:p w14:paraId="7B6E0E37" w14:textId="77777777" w:rsidR="00967DC6" w:rsidRPr="00967DC6" w:rsidRDefault="00967DC6" w:rsidP="00B505C7">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67DC6">
              <w:rPr>
                <w:rFonts w:ascii="Arial" w:hAnsi="Arial" w:cs="Arial"/>
              </w:rPr>
              <w:t>Individuals 16 years of age and over and assessed as lacking capacity to consent.</w:t>
            </w:r>
          </w:p>
          <w:p w14:paraId="48245BD3" w14:textId="77777777" w:rsidR="00967DC6" w:rsidRPr="00967DC6" w:rsidRDefault="00967DC6" w:rsidP="00B505C7">
            <w:pPr>
              <w:overflowPunct w:val="0"/>
              <w:autoSpaceDE w:val="0"/>
              <w:autoSpaceDN w:val="0"/>
              <w:adjustRightInd w:val="0"/>
              <w:spacing w:after="0" w:line="240" w:lineRule="auto"/>
              <w:jc w:val="both"/>
              <w:textAlignment w:val="baseline"/>
              <w:rPr>
                <w:rFonts w:ascii="Arial" w:hAnsi="Arial" w:cs="Arial"/>
                <w:b/>
                <w:bCs/>
              </w:rPr>
            </w:pPr>
            <w:r w:rsidRPr="00967DC6">
              <w:rPr>
                <w:rFonts w:ascii="Arial" w:hAnsi="Arial" w:cs="Arial"/>
                <w:b/>
                <w:bCs/>
              </w:rPr>
              <w:lastRenderedPageBreak/>
              <w:t>Medical history</w:t>
            </w:r>
          </w:p>
          <w:p w14:paraId="35E393A1"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Individuals with suspected and/or confirmed symptomatic rectal </w:t>
            </w:r>
            <w:r w:rsidR="00BF373C" w:rsidRPr="00BF373C">
              <w:rPr>
                <w:rFonts w:ascii="Arial" w:hAnsi="Arial" w:cs="Arial"/>
                <w:i/>
              </w:rPr>
              <w:t>Chlamydia trachomatis</w:t>
            </w:r>
            <w:r w:rsidRPr="00967DC6">
              <w:rPr>
                <w:rFonts w:ascii="Arial" w:hAnsi="Arial" w:cs="Arial"/>
              </w:rPr>
              <w:t>.</w:t>
            </w:r>
          </w:p>
          <w:p w14:paraId="76A3697E"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Individual with complicated </w:t>
            </w:r>
            <w:r w:rsidR="00BF373C" w:rsidRPr="00BF373C">
              <w:rPr>
                <w:rFonts w:ascii="Arial" w:hAnsi="Arial" w:cs="Arial"/>
                <w:i/>
              </w:rPr>
              <w:t>Chlamydia trachomatis</w:t>
            </w:r>
            <w:r w:rsidRPr="00967DC6">
              <w:rPr>
                <w:rFonts w:ascii="Arial" w:hAnsi="Arial" w:cs="Arial"/>
              </w:rPr>
              <w:t xml:space="preserve"> infection such as (epididymitis and/or testicular pain or a clinical diagnosis of Pelvic Inflammatory Disease (PID) </w:t>
            </w:r>
          </w:p>
          <w:p w14:paraId="7612F717"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Individuals with suspected or confirmed Lymphogranuloma venereum (L</w:t>
            </w:r>
            <w:r w:rsidR="00D74083">
              <w:rPr>
                <w:rFonts w:ascii="Arial" w:hAnsi="Arial" w:cs="Arial"/>
              </w:rPr>
              <w:t>GV</w:t>
            </w:r>
            <w:r w:rsidRPr="00967DC6">
              <w:rPr>
                <w:rFonts w:ascii="Arial" w:hAnsi="Arial" w:cs="Arial"/>
              </w:rPr>
              <w:t>)</w:t>
            </w:r>
          </w:p>
          <w:p w14:paraId="509E11FC"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Known severe hepatic impairment</w:t>
            </w:r>
          </w:p>
          <w:p w14:paraId="5B24C849"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Known </w:t>
            </w:r>
            <w:r w:rsidRPr="000A7455">
              <w:rPr>
                <w:rFonts w:ascii="Arial" w:hAnsi="Arial" w:cs="Arial"/>
                <w:color w:val="000000"/>
              </w:rPr>
              <w:t>severe renal impairment</w:t>
            </w:r>
            <w:r w:rsidR="00724C90" w:rsidRPr="000A7455">
              <w:rPr>
                <w:rFonts w:ascii="Arial" w:hAnsi="Arial" w:cs="Arial"/>
                <w:color w:val="000000"/>
              </w:rPr>
              <w:t xml:space="preserve"> (eGFR &lt;10ml/min/1.73m</w:t>
            </w:r>
            <w:r w:rsidR="00724C90" w:rsidRPr="000A7455">
              <w:rPr>
                <w:rFonts w:ascii="Arial" w:hAnsi="Arial" w:cs="Arial"/>
                <w:color w:val="000000"/>
                <w:vertAlign w:val="superscript"/>
              </w:rPr>
              <w:t>2</w:t>
            </w:r>
            <w:r w:rsidR="00724C90" w:rsidRPr="000A7455">
              <w:rPr>
                <w:rFonts w:ascii="Arial" w:hAnsi="Arial" w:cs="Arial"/>
                <w:color w:val="000000"/>
              </w:rPr>
              <w:t>/ CKD stage 5)</w:t>
            </w:r>
          </w:p>
          <w:p w14:paraId="2D248D42"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Current/past history of cardiac rhythm or conduction disturbance</w:t>
            </w:r>
          </w:p>
          <w:p w14:paraId="6E4BF6AA"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Presence of concomitant conjunctivitis and/or joint pain/swelling</w:t>
            </w:r>
          </w:p>
          <w:p w14:paraId="7342C1DA"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Acute porphyria </w:t>
            </w:r>
          </w:p>
          <w:p w14:paraId="6313D030"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Myasthenia gravis</w:t>
            </w:r>
          </w:p>
          <w:p w14:paraId="0A26B55B"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b/>
              </w:rPr>
            </w:pPr>
          </w:p>
          <w:p w14:paraId="0A081777"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Medication history</w:t>
            </w:r>
          </w:p>
          <w:p w14:paraId="7378D491" w14:textId="4AA831ED" w:rsidR="00967DC6" w:rsidRPr="00FA49E1"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Any </w:t>
            </w:r>
            <w:r w:rsidRPr="00FA49E1">
              <w:rPr>
                <w:rFonts w:ascii="Arial" w:hAnsi="Arial" w:cs="Arial"/>
              </w:rPr>
              <w:t xml:space="preserve">concurrent interacting medicine(s) – see Drug </w:t>
            </w:r>
            <w:r w:rsidR="00450B6B" w:rsidRPr="00FA49E1">
              <w:rPr>
                <w:rFonts w:ascii="Arial" w:hAnsi="Arial" w:cs="Arial"/>
              </w:rPr>
              <w:t>I</w:t>
            </w:r>
            <w:r w:rsidRPr="00FA49E1">
              <w:rPr>
                <w:rFonts w:ascii="Arial" w:hAnsi="Arial" w:cs="Arial"/>
              </w:rPr>
              <w:t>nteractions</w:t>
            </w:r>
            <w:r w:rsidR="00450B6B" w:rsidRPr="00FA49E1">
              <w:rPr>
                <w:rFonts w:ascii="Arial" w:hAnsi="Arial" w:cs="Arial"/>
              </w:rPr>
              <w:t xml:space="preserve"> section</w:t>
            </w:r>
          </w:p>
          <w:p w14:paraId="7D92DA55" w14:textId="41048E48" w:rsidR="00EB313E" w:rsidRPr="00FA49E1" w:rsidRDefault="00EB313E"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FA49E1">
              <w:rPr>
                <w:rFonts w:ascii="Arial" w:eastAsia="Times New Roman" w:hAnsi="Arial" w:cs="Arial"/>
                <w:lang w:eastAsia="en-GB"/>
              </w:rPr>
              <w:t>Concomitant use of another medication known to cause QT prolongation (e.g. haloperidol, sotalol, terfenadine, pimozide) (</w:t>
            </w:r>
            <w:r w:rsidRPr="00FA49E1">
              <w:rPr>
                <w:rFonts w:ascii="Arial" w:hAnsi="Arial" w:cs="Arial"/>
                <w:lang w:val="en-US"/>
              </w:rPr>
              <w:t xml:space="preserve">For further information recommended resources include: </w:t>
            </w:r>
            <w:hyperlink r:id="rId16" w:history="1">
              <w:r w:rsidRPr="00FA49E1">
                <w:rPr>
                  <w:rFonts w:ascii="Arial" w:hAnsi="Arial" w:cs="Arial"/>
                  <w:color w:val="0000FF"/>
                  <w:u w:val="single"/>
                  <w:lang w:val="en-US"/>
                </w:rPr>
                <w:t>CredibleMeds</w:t>
              </w:r>
            </w:hyperlink>
            <w:r w:rsidRPr="00FA49E1">
              <w:rPr>
                <w:rFonts w:ascii="Arial" w:hAnsi="Arial" w:cs="Arial"/>
                <w:lang w:val="en-US"/>
              </w:rPr>
              <w:t xml:space="preserve">; registration required, or </w:t>
            </w:r>
            <w:hyperlink r:id="rId17" w:history="1">
              <w:r w:rsidRPr="00FA49E1">
                <w:rPr>
                  <w:rFonts w:ascii="Arial" w:hAnsi="Arial" w:cs="Arial"/>
                  <w:color w:val="0000FF"/>
                  <w:u w:val="single"/>
                  <w:lang w:val="en-US"/>
                </w:rPr>
                <w:t>Sudden arrhythmic death syndrome (SADS) - Drugs to avoid</w:t>
              </w:r>
            </w:hyperlink>
            <w:r w:rsidRPr="00FA49E1">
              <w:rPr>
                <w:rFonts w:ascii="Arial" w:hAnsi="Arial" w:cs="Arial"/>
                <w:lang w:val="en-US"/>
              </w:rPr>
              <w:t>)</w:t>
            </w:r>
          </w:p>
          <w:p w14:paraId="66D337BF" w14:textId="0711ACC6" w:rsidR="00E9488A" w:rsidRPr="00FA49E1" w:rsidRDefault="0092440C"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FA49E1">
              <w:rPr>
                <w:rFonts w:ascii="Arial" w:hAnsi="Arial" w:cs="Arial"/>
              </w:rPr>
              <w:t>Concomitant use of</w:t>
            </w:r>
            <w:r w:rsidR="00E9488A" w:rsidRPr="00FA49E1">
              <w:rPr>
                <w:rFonts w:ascii="Arial" w:hAnsi="Arial" w:cs="Arial"/>
              </w:rPr>
              <w:t xml:space="preserve"> ergot derivatives such as ergotamine (Migril®)</w:t>
            </w:r>
          </w:p>
          <w:p w14:paraId="7D7FC28C" w14:textId="77777777" w:rsidR="00967DC6" w:rsidRPr="00967DC6" w:rsidRDefault="00967DC6" w:rsidP="00B505C7">
            <w:pPr>
              <w:numPr>
                <w:ilvl w:val="0"/>
                <w:numId w:val="16"/>
              </w:numPr>
              <w:overflowPunct w:val="0"/>
              <w:autoSpaceDE w:val="0"/>
              <w:autoSpaceDN w:val="0"/>
              <w:adjustRightInd w:val="0"/>
              <w:spacing w:after="0" w:line="240" w:lineRule="auto"/>
              <w:contextualSpacing/>
              <w:textAlignment w:val="baseline"/>
              <w:rPr>
                <w:rFonts w:ascii="Arial" w:eastAsia="Arial" w:hAnsi="Arial" w:cs="Arial"/>
                <w:color w:val="000000"/>
              </w:rPr>
            </w:pPr>
            <w:r w:rsidRPr="00FA49E1">
              <w:rPr>
                <w:rFonts w:ascii="Arial" w:eastAsia="Arial" w:hAnsi="Arial" w:cs="Arial"/>
                <w:color w:val="000000"/>
              </w:rPr>
              <w:t>Known hypersensitivity</w:t>
            </w:r>
            <w:r w:rsidRPr="00967DC6">
              <w:rPr>
                <w:rFonts w:ascii="Arial" w:eastAsia="Arial" w:hAnsi="Arial" w:cs="Arial"/>
                <w:color w:val="000000"/>
              </w:rPr>
              <w:t xml:space="preserve"> or allergy to the azithromycin </w:t>
            </w:r>
            <w:r w:rsidRPr="00967DC6">
              <w:rPr>
                <w:rFonts w:ascii="Arial" w:hAnsi="Arial" w:cs="Arial"/>
              </w:rPr>
              <w:t xml:space="preserve">or other </w:t>
            </w:r>
            <w:r w:rsidR="00076F31">
              <w:rPr>
                <w:rFonts w:ascii="Arial" w:hAnsi="Arial" w:cs="Arial"/>
              </w:rPr>
              <w:t>macrolide</w:t>
            </w:r>
            <w:r w:rsidRPr="00967DC6">
              <w:rPr>
                <w:rFonts w:ascii="Arial" w:hAnsi="Arial" w:cs="Arial"/>
              </w:rPr>
              <w:t xml:space="preserve"> antibiotics or </w:t>
            </w:r>
            <w:r w:rsidRPr="00967DC6">
              <w:rPr>
                <w:rFonts w:ascii="Arial" w:eastAsia="Arial" w:hAnsi="Arial" w:cs="Arial"/>
                <w:color w:val="000000"/>
              </w:rPr>
              <w:t xml:space="preserve">to any component of the product </w:t>
            </w:r>
            <w:r w:rsidRPr="00967DC6">
              <w:rPr>
                <w:rFonts w:ascii="Arial" w:hAnsi="Arial" w:cs="Arial"/>
              </w:rPr>
              <w:t xml:space="preserve">- see </w:t>
            </w:r>
            <w:hyperlink r:id="rId18" w:history="1">
              <w:r w:rsidRPr="00967DC6">
                <w:rPr>
                  <w:rFonts w:ascii="Arial" w:hAnsi="Arial" w:cs="Arial"/>
                  <w:color w:val="0000FF"/>
                  <w:u w:val="single"/>
                </w:rPr>
                <w:t>Summary of Product Characteristics</w:t>
              </w:r>
            </w:hyperlink>
          </w:p>
          <w:p w14:paraId="17DCF7CE" w14:textId="4C23E637" w:rsidR="008A08A2" w:rsidRPr="00E9488A" w:rsidRDefault="00967DC6" w:rsidP="00E9488A">
            <w:pPr>
              <w:widowControl w:val="0"/>
              <w:numPr>
                <w:ilvl w:val="0"/>
                <w:numId w:val="16"/>
              </w:numPr>
              <w:overflowPunct w:val="0"/>
              <w:autoSpaceDE w:val="0"/>
              <w:autoSpaceDN w:val="0"/>
              <w:adjustRightInd w:val="0"/>
              <w:spacing w:after="0" w:line="240" w:lineRule="auto"/>
              <w:textAlignment w:val="baseline"/>
              <w:rPr>
                <w:rFonts w:cs="Arial"/>
                <w:b/>
                <w:lang w:val="en-US"/>
              </w:rPr>
            </w:pPr>
            <w:r w:rsidRPr="00967DC6">
              <w:rPr>
                <w:rFonts w:ascii="Arial" w:hAnsi="Arial" w:cs="Arial"/>
              </w:rPr>
              <w:t>Individuals with known azithromycin resistance.</w:t>
            </w:r>
          </w:p>
        </w:tc>
      </w:tr>
      <w:tr w:rsidR="00967DC6" w:rsidRPr="00967DC6" w14:paraId="615954C6" w14:textId="77777777" w:rsidTr="00B51C01">
        <w:trPr>
          <w:trHeight w:val="269"/>
        </w:trPr>
        <w:tc>
          <w:tcPr>
            <w:tcW w:w="3402" w:type="dxa"/>
            <w:shd w:val="clear" w:color="auto" w:fill="D9D9D9"/>
          </w:tcPr>
          <w:p w14:paraId="199A05ED"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lastRenderedPageBreak/>
              <w:t>Cautions including any relevant action to be taken</w:t>
            </w:r>
          </w:p>
        </w:tc>
        <w:tc>
          <w:tcPr>
            <w:tcW w:w="6521" w:type="dxa"/>
            <w:shd w:val="clear" w:color="auto" w:fill="auto"/>
          </w:tcPr>
          <w:p w14:paraId="44E21B28" w14:textId="77777777" w:rsidR="00967DC6" w:rsidRDefault="00967DC6" w:rsidP="004D467E">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Some brands of azithromycin contain soya or soya lecithin and are therefore contraindicated in individuals with an allergy to soya or peanuts. If individual is allergic, check manufacturer’s information for brand being used and if necessary, exclude from PGD or select an alternative suitable brand if available.</w:t>
            </w:r>
          </w:p>
          <w:p w14:paraId="6485642D" w14:textId="77777777" w:rsidR="00967DC6" w:rsidRPr="00967DC6" w:rsidRDefault="00967DC6" w:rsidP="004D467E">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 xml:space="preserve">Pregnant individuals/individuals known to be at risk of pregnancy – the SPC states that there is limited data on use in pregnancy however BASHH guidelines state: “While adverse pregnancy outcomes are unlikely with the 2g total azithromycin dose, individuals should be advised of the lack of data.” The individual must be informed that although the use of azithromycin in pregnancy is thought to be safe, there is limited research available and be fully informed of the risks and benefits of this treatment.  </w:t>
            </w:r>
          </w:p>
          <w:p w14:paraId="6C60F0C1" w14:textId="77777777" w:rsidR="00967DC6" w:rsidRDefault="00967DC6" w:rsidP="004D467E">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 xml:space="preserve">Breastfeeding individuals – BASHH states that ‘Very low levels of azithromycin are detected in breast milk, and systemic exposure in infants does not exceed that observed </w:t>
            </w:r>
            <w:r w:rsidRPr="00967DC6">
              <w:rPr>
                <w:rFonts w:ascii="Arial" w:hAnsi="Arial" w:cs="Arial"/>
              </w:rPr>
              <w:lastRenderedPageBreak/>
              <w:t xml:space="preserve">when azithromycin is administered for treatment, therefore risk is considered to be low’.  </w:t>
            </w:r>
          </w:p>
          <w:p w14:paraId="5E011738" w14:textId="77777777" w:rsidR="009E5353" w:rsidRPr="009E5353" w:rsidRDefault="009E5353" w:rsidP="004D467E">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9E5353">
              <w:rPr>
                <w:rFonts w:ascii="Arial" w:hAnsi="Arial" w:cs="Arial"/>
              </w:rPr>
              <w:t xml:space="preserve">If the individual is less than 16 years of age an assessment based on Fraser guidelines must be made and documented. </w:t>
            </w:r>
          </w:p>
          <w:p w14:paraId="6AE4A9F7" w14:textId="77777777" w:rsidR="009E5353" w:rsidRPr="00967DC6" w:rsidRDefault="009E5353" w:rsidP="004D467E">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9E5353">
              <w:rPr>
                <w:rFonts w:ascii="Arial" w:hAnsi="Arial" w:cs="Arial"/>
              </w:rPr>
              <w:t>Discuss with appropriate medical/independent non-medical prescriber any medical condition or medication of which the healthcare professional is unsure or uncertain.</w:t>
            </w:r>
          </w:p>
        </w:tc>
      </w:tr>
      <w:tr w:rsidR="00967DC6" w:rsidRPr="00967DC6" w14:paraId="00684CF8" w14:textId="77777777" w:rsidTr="00B51C01">
        <w:trPr>
          <w:trHeight w:val="1445"/>
        </w:trPr>
        <w:tc>
          <w:tcPr>
            <w:tcW w:w="3402" w:type="dxa"/>
            <w:shd w:val="clear" w:color="auto" w:fill="D9D9D9"/>
          </w:tcPr>
          <w:p w14:paraId="3B162D6F"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rPr>
            </w:pPr>
            <w:r w:rsidRPr="00967DC6">
              <w:rPr>
                <w:rFonts w:ascii="Arial" w:hAnsi="Arial" w:cs="Arial"/>
                <w:b/>
              </w:rPr>
              <w:lastRenderedPageBreak/>
              <w:t xml:space="preserve">Action to be taken if the individual is excluded or declines treatment </w:t>
            </w:r>
          </w:p>
        </w:tc>
        <w:tc>
          <w:tcPr>
            <w:tcW w:w="6521" w:type="dxa"/>
            <w:shd w:val="clear" w:color="auto" w:fill="auto"/>
          </w:tcPr>
          <w:p w14:paraId="5CD9DEAD" w14:textId="77777777" w:rsidR="00724C90" w:rsidRPr="00724C90" w:rsidRDefault="00724C90" w:rsidP="004D467E">
            <w:pPr>
              <w:numPr>
                <w:ilvl w:val="0"/>
                <w:numId w:val="22"/>
              </w:numPr>
              <w:spacing w:after="0" w:line="240" w:lineRule="auto"/>
              <w:rPr>
                <w:rFonts w:ascii="Arial" w:hAnsi="Arial" w:cs="Arial"/>
              </w:rPr>
            </w:pPr>
            <w:r w:rsidRPr="00724C90">
              <w:rPr>
                <w:rFonts w:ascii="Arial" w:hAnsi="Arial" w:cs="Arial"/>
              </w:rPr>
              <w:t>If the presenting individual is under 13 years of age the healthcare professional should speak to local safeguarding lead and follow the local safeguarding policy (note under 13 years of age excluded from treatment under this PGD).</w:t>
            </w:r>
          </w:p>
          <w:p w14:paraId="2D408D82" w14:textId="77777777" w:rsidR="00967DC6" w:rsidRPr="00967DC6" w:rsidRDefault="00967DC6" w:rsidP="004D467E">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If declined ensure individual is aware of the need for treatment and the potential consequences of not receiving treatment.</w:t>
            </w:r>
          </w:p>
          <w:p w14:paraId="208174F8" w14:textId="77777777" w:rsidR="00967DC6" w:rsidRPr="00967DC6" w:rsidRDefault="00967DC6" w:rsidP="004D467E">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Pregnant individuals/individuals known to be at risk of pregnancy who decline azithromycin treatment should be referred to a prescriber for further consultation.</w:t>
            </w:r>
          </w:p>
          <w:p w14:paraId="2170FF2D" w14:textId="77777777" w:rsidR="00967DC6" w:rsidRPr="00967DC6" w:rsidRDefault="00967DC6" w:rsidP="004D467E">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Explain the reasons for exclusion to the individual and document in the consultation record.</w:t>
            </w:r>
          </w:p>
          <w:p w14:paraId="06FA13DA" w14:textId="77777777" w:rsidR="00967DC6" w:rsidRPr="00967DC6" w:rsidRDefault="00967DC6" w:rsidP="004D467E">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Record reason for decline in the consultation record.</w:t>
            </w:r>
          </w:p>
          <w:p w14:paraId="42D85601" w14:textId="77777777" w:rsidR="00967DC6" w:rsidRPr="00967DC6" w:rsidRDefault="00967DC6" w:rsidP="004D467E">
            <w:pPr>
              <w:numPr>
                <w:ilvl w:val="0"/>
                <w:numId w:val="22"/>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Where required refer the individual to a suitable health service provider if appropriate and/or provide them with information about further options.</w:t>
            </w:r>
          </w:p>
        </w:tc>
      </w:tr>
    </w:tbl>
    <w:p w14:paraId="2FAB8FAF" w14:textId="77777777" w:rsidR="00B505C7" w:rsidRDefault="00B505C7"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6954429" w14:textId="76D39FEF" w:rsidR="00456995" w:rsidRDefault="00D10926"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Description of treatment</w:t>
      </w:r>
    </w:p>
    <w:p w14:paraId="0764D8F3" w14:textId="77777777" w:rsidR="00456995" w:rsidRDefault="00456995"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6379"/>
      </w:tblGrid>
      <w:tr w:rsidR="00456995" w:rsidRPr="00456995" w14:paraId="1C58C757" w14:textId="77777777" w:rsidTr="00B51C01">
        <w:tc>
          <w:tcPr>
            <w:tcW w:w="3544" w:type="dxa"/>
            <w:shd w:val="clear" w:color="auto" w:fill="D9D9D9"/>
          </w:tcPr>
          <w:p w14:paraId="42E3A603"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Name, strength &amp; formulation of drug</w:t>
            </w:r>
          </w:p>
        </w:tc>
        <w:tc>
          <w:tcPr>
            <w:tcW w:w="6379" w:type="dxa"/>
          </w:tcPr>
          <w:p w14:paraId="3264A2B9"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Azithromycin 250mg or 500mg capsules or tablets or azithromycin 200mg/5ml Powder for Oral Suspension.</w:t>
            </w:r>
          </w:p>
          <w:p w14:paraId="59C360AE"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3760EC5F"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724C90">
              <w:rPr>
                <w:rFonts w:ascii="Arial" w:hAnsi="Arial" w:cs="Arial"/>
                <w:highlight w:val="cyan"/>
              </w:rPr>
              <w:t>NB:</w:t>
            </w:r>
            <w:r w:rsidRPr="00724C90">
              <w:rPr>
                <w:rFonts w:ascii="Arial" w:hAnsi="Arial"/>
                <w:szCs w:val="20"/>
                <w:highlight w:val="cyan"/>
              </w:rPr>
              <w:t xml:space="preserve"> </w:t>
            </w:r>
            <w:r w:rsidRPr="00724C90">
              <w:rPr>
                <w:rFonts w:ascii="Arial" w:hAnsi="Arial" w:cs="Arial"/>
                <w:highlight w:val="cyan"/>
              </w:rPr>
              <w:t>The treatments in this PGD are written according to national guidance, however the healthcare professional should also refer to the local formulary or other local supporting guidance for selection of the most appropriate preparation for the individual.</w:t>
            </w:r>
          </w:p>
        </w:tc>
      </w:tr>
      <w:tr w:rsidR="00456995" w:rsidRPr="00456995" w14:paraId="7B9B998C" w14:textId="77777777" w:rsidTr="00B51C01">
        <w:tc>
          <w:tcPr>
            <w:tcW w:w="3544" w:type="dxa"/>
            <w:shd w:val="clear" w:color="auto" w:fill="D9D9D9"/>
          </w:tcPr>
          <w:p w14:paraId="14E40B62"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Legal category</w:t>
            </w:r>
          </w:p>
        </w:tc>
        <w:tc>
          <w:tcPr>
            <w:tcW w:w="6379" w:type="dxa"/>
          </w:tcPr>
          <w:p w14:paraId="0B95599D"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POM</w:t>
            </w:r>
          </w:p>
        </w:tc>
      </w:tr>
      <w:tr w:rsidR="00456995" w:rsidRPr="00456995" w14:paraId="6F405C54" w14:textId="77777777" w:rsidTr="00B51C01">
        <w:tc>
          <w:tcPr>
            <w:tcW w:w="3544" w:type="dxa"/>
            <w:shd w:val="clear" w:color="auto" w:fill="D9D9D9"/>
          </w:tcPr>
          <w:p w14:paraId="1B5E94EF"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Route of administration</w:t>
            </w:r>
          </w:p>
        </w:tc>
        <w:tc>
          <w:tcPr>
            <w:tcW w:w="6379" w:type="dxa"/>
          </w:tcPr>
          <w:p w14:paraId="16845F15"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spacing w:val="-2"/>
              </w:rPr>
            </w:pPr>
            <w:r w:rsidRPr="00456995">
              <w:rPr>
                <w:rFonts w:ascii="Arial" w:hAnsi="Arial" w:cs="Arial"/>
                <w:spacing w:val="-2"/>
              </w:rPr>
              <w:t>Oral</w:t>
            </w:r>
          </w:p>
        </w:tc>
      </w:tr>
      <w:tr w:rsidR="00456995" w:rsidRPr="00456995" w14:paraId="435972D1" w14:textId="77777777" w:rsidTr="00B51C01">
        <w:tc>
          <w:tcPr>
            <w:tcW w:w="3544" w:type="dxa"/>
            <w:shd w:val="clear" w:color="auto" w:fill="D9D9D9"/>
          </w:tcPr>
          <w:p w14:paraId="1322E918" w14:textId="77777777" w:rsidR="00456995" w:rsidRPr="00456995" w:rsidRDefault="00456995" w:rsidP="00B505C7">
            <w:pPr>
              <w:overflowPunct w:val="0"/>
              <w:autoSpaceDE w:val="0"/>
              <w:autoSpaceDN w:val="0"/>
              <w:adjustRightInd w:val="0"/>
              <w:spacing w:after="0" w:line="240" w:lineRule="auto"/>
              <w:contextualSpacing/>
              <w:textAlignment w:val="baseline"/>
              <w:rPr>
                <w:rFonts w:ascii="Arial" w:hAnsi="Arial" w:cs="Arial"/>
                <w:b/>
              </w:rPr>
            </w:pPr>
            <w:r w:rsidRPr="00456995">
              <w:rPr>
                <w:rFonts w:ascii="Arial" w:hAnsi="Arial" w:cs="Arial"/>
                <w:b/>
              </w:rPr>
              <w:t>Off label use</w:t>
            </w:r>
          </w:p>
        </w:tc>
        <w:tc>
          <w:tcPr>
            <w:tcW w:w="6379" w:type="dxa"/>
          </w:tcPr>
          <w:p w14:paraId="3D550AD2"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Best practice advice is given by BASHH and is used as the reference guidance in this PGD and may vary from the Summary of Product Characteristics (SPC).</w:t>
            </w:r>
            <w:r w:rsidRPr="00456995">
              <w:rPr>
                <w:rFonts w:ascii="Arial" w:hAnsi="Arial"/>
                <w:szCs w:val="20"/>
              </w:rPr>
              <w:t xml:space="preserve"> </w:t>
            </w:r>
          </w:p>
          <w:p w14:paraId="028CF09C"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73F74DBC"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This PGD includes off label use in the following conditions:</w:t>
            </w:r>
          </w:p>
          <w:p w14:paraId="716E26EC" w14:textId="77777777" w:rsidR="00456995" w:rsidRPr="00456995" w:rsidRDefault="00456995" w:rsidP="004D467E">
            <w:pPr>
              <w:numPr>
                <w:ilvl w:val="0"/>
                <w:numId w:val="23"/>
              </w:numPr>
              <w:overflowPunct w:val="0"/>
              <w:autoSpaceDE w:val="0"/>
              <w:autoSpaceDN w:val="0"/>
              <w:adjustRightInd w:val="0"/>
              <w:spacing w:after="0" w:line="240" w:lineRule="auto"/>
              <w:contextualSpacing/>
              <w:textAlignment w:val="baseline"/>
              <w:rPr>
                <w:rFonts w:ascii="Arial" w:hAnsi="Arial" w:cs="Arial"/>
              </w:rPr>
            </w:pPr>
            <w:r w:rsidRPr="00456995">
              <w:rPr>
                <w:rFonts w:ascii="Arial" w:hAnsi="Arial" w:cs="Arial"/>
              </w:rPr>
              <w:t xml:space="preserve">The dose of azithromycin stated in the BASHH guideline and therefore in this PGD is higher than the licensed dose. </w:t>
            </w:r>
          </w:p>
          <w:p w14:paraId="29D825CB" w14:textId="77777777" w:rsidR="00456995" w:rsidRPr="00456995" w:rsidRDefault="00456995" w:rsidP="004D467E">
            <w:pPr>
              <w:numPr>
                <w:ilvl w:val="0"/>
                <w:numId w:val="23"/>
              </w:numPr>
              <w:overflowPunct w:val="0"/>
              <w:autoSpaceDE w:val="0"/>
              <w:autoSpaceDN w:val="0"/>
              <w:adjustRightInd w:val="0"/>
              <w:spacing w:after="0" w:line="240" w:lineRule="auto"/>
              <w:contextualSpacing/>
              <w:textAlignment w:val="baseline"/>
              <w:rPr>
                <w:rFonts w:ascii="Arial" w:hAnsi="Arial" w:cs="Arial"/>
              </w:rPr>
            </w:pPr>
            <w:r w:rsidRPr="00456995">
              <w:rPr>
                <w:rFonts w:ascii="Arial" w:hAnsi="Arial" w:cs="Arial"/>
              </w:rPr>
              <w:t xml:space="preserve">Those under 18 years of age and under 45kg weight - azithromycin tablets or capsules are not licensed for use in children or adolescents weighing under 45 kg. </w:t>
            </w:r>
          </w:p>
          <w:p w14:paraId="642EB289" w14:textId="77777777" w:rsidR="00456995" w:rsidRPr="00456995" w:rsidRDefault="00456995" w:rsidP="004D467E">
            <w:pPr>
              <w:numPr>
                <w:ilvl w:val="0"/>
                <w:numId w:val="23"/>
              </w:numPr>
              <w:overflowPunct w:val="0"/>
              <w:autoSpaceDE w:val="0"/>
              <w:autoSpaceDN w:val="0"/>
              <w:adjustRightInd w:val="0"/>
              <w:spacing w:after="0" w:line="240" w:lineRule="auto"/>
              <w:contextualSpacing/>
              <w:textAlignment w:val="baseline"/>
              <w:rPr>
                <w:rFonts w:ascii="Arial" w:hAnsi="Arial" w:cs="Arial"/>
              </w:rPr>
            </w:pPr>
            <w:r w:rsidRPr="00456995">
              <w:rPr>
                <w:rFonts w:ascii="Arial" w:hAnsi="Arial" w:cs="Arial"/>
              </w:rPr>
              <w:t xml:space="preserve">Breastfeeding individuals – BASHH states that ‘Very low levels of azithromycin are detected in breast milk, and systemic exposure in infants does not exceed that observed when azithromycin is administered for treatment, therefore risk is considered to be low’.  </w:t>
            </w:r>
          </w:p>
          <w:p w14:paraId="6E843125"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605E508D"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drugs for use lies with pharmacy/Medicines Management.</w:t>
            </w:r>
          </w:p>
          <w:p w14:paraId="1D4511A8"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7DC32B1A"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Where a medicine is recommended off-label consider, as part of the consent process, informing the individual/parent/carer that the drug is being offered in accordance with national guidance but that this is outside the product licence.</w:t>
            </w:r>
          </w:p>
        </w:tc>
      </w:tr>
      <w:tr w:rsidR="00456995" w:rsidRPr="00456995" w14:paraId="1F0B5580" w14:textId="77777777" w:rsidTr="00B51C01">
        <w:tc>
          <w:tcPr>
            <w:tcW w:w="3544" w:type="dxa"/>
            <w:shd w:val="clear" w:color="auto" w:fill="D9D9D9"/>
          </w:tcPr>
          <w:p w14:paraId="599684D4" w14:textId="77777777" w:rsidR="00456995" w:rsidRPr="00456995" w:rsidRDefault="00456995" w:rsidP="00B505C7">
            <w:pPr>
              <w:overflowPunct w:val="0"/>
              <w:autoSpaceDE w:val="0"/>
              <w:autoSpaceDN w:val="0"/>
              <w:adjustRightInd w:val="0"/>
              <w:spacing w:after="0" w:line="240" w:lineRule="auto"/>
              <w:contextualSpacing/>
              <w:textAlignment w:val="baseline"/>
              <w:rPr>
                <w:rFonts w:ascii="Arial" w:hAnsi="Arial" w:cs="Arial"/>
                <w:b/>
              </w:rPr>
            </w:pPr>
            <w:r w:rsidRPr="00456995">
              <w:rPr>
                <w:rFonts w:ascii="Arial" w:hAnsi="Arial" w:cs="Arial"/>
                <w:b/>
              </w:rPr>
              <w:lastRenderedPageBreak/>
              <w:t>Dose and frequency of administration</w:t>
            </w:r>
          </w:p>
        </w:tc>
        <w:tc>
          <w:tcPr>
            <w:tcW w:w="6379" w:type="dxa"/>
          </w:tcPr>
          <w:p w14:paraId="7E72AF19"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b/>
              </w:rPr>
              <w:t>Day One:</w:t>
            </w:r>
            <w:r w:rsidRPr="00456995">
              <w:rPr>
                <w:rFonts w:ascii="Arial" w:hAnsi="Arial" w:cs="Arial"/>
              </w:rPr>
              <w:t xml:space="preserve"> 1g taken as a single dose </w:t>
            </w:r>
          </w:p>
          <w:p w14:paraId="10B45C7A"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b/>
              </w:rPr>
              <w:t>Day Two:</w:t>
            </w:r>
            <w:r w:rsidRPr="00456995">
              <w:rPr>
                <w:rFonts w:ascii="Arial" w:hAnsi="Arial" w:cs="Arial"/>
              </w:rPr>
              <w:t xml:space="preserve"> 500mg once daily </w:t>
            </w:r>
          </w:p>
          <w:p w14:paraId="724C7AAD"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b/>
              </w:rPr>
              <w:t>Day Three:</w:t>
            </w:r>
            <w:r w:rsidRPr="00456995">
              <w:rPr>
                <w:rFonts w:ascii="Arial" w:hAnsi="Arial" w:cs="Arial"/>
              </w:rPr>
              <w:t xml:space="preserve"> 500mg once daily </w:t>
            </w:r>
          </w:p>
          <w:p w14:paraId="7B0B2E30"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76F7E4A4"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 xml:space="preserve">For uncomplicated </w:t>
            </w:r>
            <w:r w:rsidRPr="00BF373C">
              <w:rPr>
                <w:rFonts w:ascii="Arial" w:hAnsi="Arial" w:cs="Arial"/>
                <w:i/>
              </w:rPr>
              <w:t>Mycoplasma genitalium</w:t>
            </w:r>
            <w:r w:rsidRPr="00456995">
              <w:rPr>
                <w:rFonts w:ascii="Arial" w:hAnsi="Arial" w:cs="Arial"/>
              </w:rPr>
              <w:t xml:space="preserve"> azithromycin course to be started immediately after the doxycycline course completed – where this is not achieved it must be started within 2 weeks of the doxycycline course being completed.</w:t>
            </w:r>
            <w:r w:rsidR="00BF373C">
              <w:t xml:space="preserve"> </w:t>
            </w:r>
            <w:r w:rsidR="00BF373C" w:rsidRPr="00BF373C">
              <w:rPr>
                <w:rFonts w:ascii="Arial" w:hAnsi="Arial" w:cs="Arial"/>
              </w:rPr>
              <w:t>If the a</w:t>
            </w:r>
            <w:r w:rsidR="00BF373C">
              <w:rPr>
                <w:rFonts w:ascii="Arial" w:hAnsi="Arial" w:cs="Arial"/>
              </w:rPr>
              <w:t xml:space="preserve">zithromycin </w:t>
            </w:r>
            <w:r w:rsidR="00BF373C" w:rsidRPr="00BF373C">
              <w:rPr>
                <w:rFonts w:ascii="Arial" w:hAnsi="Arial" w:cs="Arial"/>
              </w:rPr>
              <w:t xml:space="preserve">course is not started within this timeframe the individual should be referred to a specialist practitioner.     </w:t>
            </w:r>
            <w:r w:rsidRPr="00456995">
              <w:rPr>
                <w:rFonts w:ascii="Arial" w:hAnsi="Arial" w:cs="Arial"/>
              </w:rPr>
              <w:t xml:space="preserve"> </w:t>
            </w:r>
          </w:p>
        </w:tc>
      </w:tr>
      <w:tr w:rsidR="00456995" w:rsidRPr="00456995" w14:paraId="0DDC7AED" w14:textId="77777777" w:rsidTr="00B51C01">
        <w:tc>
          <w:tcPr>
            <w:tcW w:w="3544" w:type="dxa"/>
            <w:shd w:val="clear" w:color="auto" w:fill="D9D9D9"/>
          </w:tcPr>
          <w:p w14:paraId="10DBD4F6"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Duration of treatment</w:t>
            </w:r>
          </w:p>
        </w:tc>
        <w:tc>
          <w:tcPr>
            <w:tcW w:w="6379" w:type="dxa"/>
          </w:tcPr>
          <w:p w14:paraId="5C85A374"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3 days.</w:t>
            </w:r>
          </w:p>
        </w:tc>
      </w:tr>
      <w:tr w:rsidR="00456995" w:rsidRPr="00456995" w14:paraId="72D46F75" w14:textId="77777777" w:rsidTr="00B51C01">
        <w:tc>
          <w:tcPr>
            <w:tcW w:w="3544" w:type="dxa"/>
            <w:shd w:val="clear" w:color="auto" w:fill="D9D9D9"/>
          </w:tcPr>
          <w:p w14:paraId="5E648B25"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 xml:space="preserve">Quantity to be supplied </w:t>
            </w:r>
          </w:p>
        </w:tc>
        <w:tc>
          <w:tcPr>
            <w:tcW w:w="6379" w:type="dxa"/>
          </w:tcPr>
          <w:p w14:paraId="523AFB5C"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 xml:space="preserve">Appropriately labelled pack of 4x500mg capsules/tablets or 8x250mg capsules/tablets </w:t>
            </w:r>
            <w:r w:rsidRPr="00724C90">
              <w:rPr>
                <w:rFonts w:ascii="Arial" w:hAnsi="Arial" w:cs="Arial"/>
              </w:rPr>
              <w:t xml:space="preserve">or </w:t>
            </w:r>
            <w:r w:rsidR="003B1DD8" w:rsidRPr="00724C90">
              <w:rPr>
                <w:rFonts w:ascii="Arial" w:hAnsi="Arial" w:cs="Arial"/>
              </w:rPr>
              <w:t>appropriate quantity</w:t>
            </w:r>
            <w:r w:rsidRPr="00724C90">
              <w:rPr>
                <w:rFonts w:ascii="Arial" w:hAnsi="Arial" w:cs="Arial"/>
              </w:rPr>
              <w:t xml:space="preserve"> of reconstituted oral suspension</w:t>
            </w:r>
            <w:r w:rsidR="003B1DD8" w:rsidRPr="00724C90">
              <w:rPr>
                <w:rFonts w:ascii="Arial" w:hAnsi="Arial" w:cs="Arial"/>
              </w:rPr>
              <w:t xml:space="preserve"> </w:t>
            </w:r>
            <w:r w:rsidR="003B1DD8" w:rsidRPr="003B1DD8">
              <w:rPr>
                <w:rFonts w:ascii="Arial" w:hAnsi="Arial" w:cs="Arial"/>
                <w:highlight w:val="cyan"/>
              </w:rPr>
              <w:t>(amend locally to reflect pack size to be supplied)</w:t>
            </w:r>
            <w:r w:rsidRPr="003B1DD8">
              <w:rPr>
                <w:rFonts w:ascii="Arial" w:hAnsi="Arial" w:cs="Arial"/>
                <w:highlight w:val="cyan"/>
              </w:rPr>
              <w:t>.</w:t>
            </w:r>
          </w:p>
          <w:p w14:paraId="3BC9C7FF"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470A57BB"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 xml:space="preserve">A single repeat course can be supplied under the PGD if vomiting occurs within 3 hours of a dose being taken.  </w:t>
            </w:r>
          </w:p>
        </w:tc>
      </w:tr>
      <w:tr w:rsidR="00456995" w:rsidRPr="00456995" w14:paraId="1B6FE2B9" w14:textId="77777777" w:rsidTr="00B51C01">
        <w:tc>
          <w:tcPr>
            <w:tcW w:w="3544" w:type="dxa"/>
            <w:shd w:val="clear" w:color="auto" w:fill="D9D9D9"/>
          </w:tcPr>
          <w:p w14:paraId="5AC4C321"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Storage</w:t>
            </w:r>
          </w:p>
        </w:tc>
        <w:tc>
          <w:tcPr>
            <w:tcW w:w="6379" w:type="dxa"/>
          </w:tcPr>
          <w:p w14:paraId="497EAAEB" w14:textId="77777777" w:rsidR="00456995" w:rsidRPr="00FA49E1" w:rsidRDefault="00456995" w:rsidP="00B505C7">
            <w:pPr>
              <w:overflowPunct w:val="0"/>
              <w:autoSpaceDE w:val="0"/>
              <w:autoSpaceDN w:val="0"/>
              <w:adjustRightInd w:val="0"/>
              <w:spacing w:after="0" w:line="240" w:lineRule="auto"/>
              <w:textAlignment w:val="baseline"/>
              <w:rPr>
                <w:rFonts w:ascii="Arial" w:hAnsi="Arial" w:cs="Arial"/>
              </w:rPr>
            </w:pPr>
            <w:r w:rsidRPr="00FA49E1">
              <w:rPr>
                <w:rFonts w:ascii="Arial" w:hAnsi="Arial" w:cs="Arial"/>
              </w:rPr>
              <w:t>Medicines must be stored securely according to national guidelines and in accordance with the product SPC.</w:t>
            </w:r>
          </w:p>
        </w:tc>
      </w:tr>
      <w:tr w:rsidR="00456995" w:rsidRPr="00456995" w14:paraId="473C1012" w14:textId="77777777" w:rsidTr="00B51C01">
        <w:tc>
          <w:tcPr>
            <w:tcW w:w="3544" w:type="dxa"/>
            <w:shd w:val="clear" w:color="auto" w:fill="D9D9D9"/>
          </w:tcPr>
          <w:p w14:paraId="2E599585" w14:textId="77777777" w:rsidR="00456995" w:rsidRPr="00456995" w:rsidRDefault="00456995" w:rsidP="00B505C7">
            <w:pPr>
              <w:overflowPunct w:val="0"/>
              <w:autoSpaceDE w:val="0"/>
              <w:autoSpaceDN w:val="0"/>
              <w:adjustRightInd w:val="0"/>
              <w:spacing w:after="0" w:line="240" w:lineRule="auto"/>
              <w:textAlignment w:val="baseline"/>
              <w:rPr>
                <w:rFonts w:cs="Arial"/>
                <w:b/>
                <w:vertAlign w:val="superscript"/>
              </w:rPr>
            </w:pPr>
            <w:r w:rsidRPr="00456995">
              <w:rPr>
                <w:rFonts w:ascii="Arial" w:hAnsi="Arial" w:cs="Arial"/>
                <w:b/>
              </w:rPr>
              <w:t>Drug interactions</w:t>
            </w:r>
          </w:p>
        </w:tc>
        <w:tc>
          <w:tcPr>
            <w:tcW w:w="6379" w:type="dxa"/>
          </w:tcPr>
          <w:p w14:paraId="3DC9DFA4" w14:textId="206ADEC2" w:rsidR="00456995" w:rsidRPr="00FA49E1" w:rsidRDefault="00456995" w:rsidP="00B505C7">
            <w:pPr>
              <w:widowControl w:val="0"/>
              <w:spacing w:after="0" w:line="240" w:lineRule="auto"/>
              <w:rPr>
                <w:rFonts w:ascii="Arial" w:hAnsi="Arial" w:cs="Arial"/>
              </w:rPr>
            </w:pPr>
            <w:r w:rsidRPr="00FA49E1">
              <w:rPr>
                <w:rFonts w:ascii="Arial" w:hAnsi="Arial" w:cs="Arial"/>
                <w:color w:val="000000"/>
              </w:rPr>
              <w:t xml:space="preserve">All concurrent medications should be reviewed for interactions.  </w:t>
            </w:r>
            <w:r w:rsidR="00E9488A" w:rsidRPr="00FA49E1">
              <w:rPr>
                <w:rFonts w:ascii="Arial" w:hAnsi="Arial" w:cs="Arial"/>
                <w:color w:val="000000"/>
              </w:rPr>
              <w:t xml:space="preserve">A detailed list of all drug interactions is available in the </w:t>
            </w:r>
            <w:hyperlink r:id="rId19" w:history="1">
              <w:r w:rsidR="00E9488A" w:rsidRPr="00FA49E1">
                <w:rPr>
                  <w:rStyle w:val="Hyperlink"/>
                  <w:rFonts w:ascii="Arial" w:hAnsi="Arial" w:cs="Arial"/>
                </w:rPr>
                <w:t>BNF</w:t>
              </w:r>
            </w:hyperlink>
            <w:r w:rsidR="00E9488A" w:rsidRPr="00FA49E1">
              <w:rPr>
                <w:rFonts w:ascii="Arial" w:hAnsi="Arial" w:cs="Arial"/>
                <w:color w:val="000000"/>
              </w:rPr>
              <w:t xml:space="preserve"> or the product </w:t>
            </w:r>
            <w:hyperlink r:id="rId20" w:history="1">
              <w:r w:rsidR="00E9488A" w:rsidRPr="00FA49E1">
                <w:rPr>
                  <w:rStyle w:val="Hyperlink"/>
                  <w:rFonts w:ascii="Arial" w:hAnsi="Arial" w:cs="Arial"/>
                </w:rPr>
                <w:t>SPC</w:t>
              </w:r>
            </w:hyperlink>
            <w:r w:rsidR="00E9488A" w:rsidRPr="00FA49E1">
              <w:rPr>
                <w:rStyle w:val="Hyperlink"/>
                <w:rFonts w:ascii="Arial" w:hAnsi="Arial" w:cs="Arial"/>
                <w:color w:val="auto"/>
                <w:u w:val="none"/>
              </w:rPr>
              <w:t xml:space="preserve">  Seek advice from an appropriate clinician/Medicines Advisory Service if required.  </w:t>
            </w:r>
          </w:p>
          <w:p w14:paraId="7402E8AB" w14:textId="77777777" w:rsidR="004D467E" w:rsidRPr="00FA49E1" w:rsidRDefault="004D467E" w:rsidP="00B505C7">
            <w:pPr>
              <w:widowControl w:val="0"/>
              <w:spacing w:after="0" w:line="240" w:lineRule="auto"/>
              <w:rPr>
                <w:rFonts w:ascii="Arial" w:hAnsi="Arial" w:cs="Arial"/>
                <w:color w:val="000000"/>
              </w:rPr>
            </w:pPr>
          </w:p>
          <w:p w14:paraId="1491B99C" w14:textId="77777777" w:rsidR="00C271DB" w:rsidRPr="00FA49E1" w:rsidRDefault="00C271DB" w:rsidP="00C271DB">
            <w:pPr>
              <w:widowControl w:val="0"/>
              <w:spacing w:after="0" w:line="240" w:lineRule="auto"/>
              <w:rPr>
                <w:rFonts w:ascii="Arial" w:eastAsia="Arial" w:hAnsi="Arial" w:cs="Arial"/>
                <w:color w:val="000000"/>
              </w:rPr>
            </w:pPr>
            <w:r w:rsidRPr="00FA49E1">
              <w:rPr>
                <w:rFonts w:ascii="Arial" w:eastAsia="Arial" w:hAnsi="Arial" w:cs="Arial"/>
                <w:color w:val="000000"/>
              </w:rPr>
              <w:t>Individuals concurrently prescribed the following medications are excluded from treatment under this PGD and must be referred to an appropriate prescriber:</w:t>
            </w:r>
          </w:p>
          <w:p w14:paraId="72689D2A"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Berotralstat</w:t>
            </w:r>
          </w:p>
          <w:p w14:paraId="32623FA2" w14:textId="77777777" w:rsidR="00724C90" w:rsidRPr="00FA49E1" w:rsidRDefault="00724C90"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Chloroq</w:t>
            </w:r>
            <w:r w:rsidR="00E20DDE" w:rsidRPr="00FA49E1">
              <w:rPr>
                <w:rFonts w:ascii="Arial" w:hAnsi="Arial" w:cs="Arial"/>
                <w:color w:val="000000"/>
              </w:rPr>
              <w:t>u</w:t>
            </w:r>
            <w:r w:rsidRPr="00FA49E1">
              <w:rPr>
                <w:rFonts w:ascii="Arial" w:hAnsi="Arial" w:cs="Arial"/>
                <w:color w:val="000000"/>
              </w:rPr>
              <w:t>ine</w:t>
            </w:r>
          </w:p>
          <w:p w14:paraId="7E2FE890" w14:textId="77777777" w:rsidR="00456995" w:rsidRPr="00FA49E1" w:rsidRDefault="00456995"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Colchicine</w:t>
            </w:r>
          </w:p>
          <w:p w14:paraId="0EF9DDCB"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Dabigatran</w:t>
            </w:r>
          </w:p>
          <w:p w14:paraId="22BE636E" w14:textId="77777777" w:rsidR="00456995" w:rsidRPr="00FA49E1" w:rsidRDefault="00456995"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Digoxin</w:t>
            </w:r>
          </w:p>
          <w:p w14:paraId="7CF92CA7"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Edoxaban</w:t>
            </w:r>
          </w:p>
          <w:p w14:paraId="7E32FD9F" w14:textId="77777777" w:rsidR="00724C90" w:rsidRPr="00FA49E1" w:rsidRDefault="00724C90"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Hydroxychloroquine</w:t>
            </w:r>
          </w:p>
          <w:p w14:paraId="0538BFD1" w14:textId="77777777" w:rsidR="00456995" w:rsidRPr="00FA49E1" w:rsidRDefault="00456995"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lastRenderedPageBreak/>
              <w:t>Rifabutin</w:t>
            </w:r>
          </w:p>
          <w:p w14:paraId="6D235C8F"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Talazoparib</w:t>
            </w:r>
          </w:p>
          <w:p w14:paraId="00A2DD87" w14:textId="77777777" w:rsidR="00456995" w:rsidRPr="00FA49E1" w:rsidRDefault="00456995"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Ticagrelor</w:t>
            </w:r>
          </w:p>
          <w:p w14:paraId="03193606" w14:textId="77777777" w:rsidR="00456995" w:rsidRPr="00FA49E1" w:rsidRDefault="00456995"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Topotecan</w:t>
            </w:r>
          </w:p>
          <w:p w14:paraId="793A3D93"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Vinblastine</w:t>
            </w:r>
          </w:p>
          <w:p w14:paraId="4A591AFC"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Vincristine</w:t>
            </w:r>
          </w:p>
          <w:p w14:paraId="576D1A53"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Vindesine</w:t>
            </w:r>
          </w:p>
          <w:p w14:paraId="0F97C7C2"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Vinflunine</w:t>
            </w:r>
          </w:p>
          <w:p w14:paraId="4CD71CA4" w14:textId="1976FCA4"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Vinorelbine</w:t>
            </w:r>
          </w:p>
          <w:p w14:paraId="6CEAD64C" w14:textId="77777777" w:rsidR="00456995" w:rsidRPr="00FA49E1" w:rsidRDefault="00EB313E" w:rsidP="00B505C7">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eastAsia="Times New Roman" w:hAnsi="Arial" w:cs="Arial"/>
                <w:lang w:eastAsia="en-GB"/>
              </w:rPr>
              <w:t>Concomitant use of another medication known to cause QT prolongation (e.g. haloperidol, sotalol, terfenadine, pimozide) (</w:t>
            </w:r>
            <w:r w:rsidRPr="00FA49E1">
              <w:rPr>
                <w:rFonts w:ascii="Arial" w:hAnsi="Arial" w:cs="Arial"/>
                <w:lang w:val="en-US"/>
              </w:rPr>
              <w:t xml:space="preserve">For further information recommended resources include: </w:t>
            </w:r>
            <w:hyperlink r:id="rId21" w:history="1">
              <w:r w:rsidRPr="00FA49E1">
                <w:rPr>
                  <w:rFonts w:ascii="Arial" w:hAnsi="Arial" w:cs="Arial"/>
                  <w:color w:val="0000FF"/>
                  <w:u w:val="single"/>
                  <w:lang w:val="en-US"/>
                </w:rPr>
                <w:t>CredibleMeds</w:t>
              </w:r>
            </w:hyperlink>
            <w:r w:rsidRPr="00FA49E1">
              <w:rPr>
                <w:rFonts w:ascii="Arial" w:hAnsi="Arial" w:cs="Arial"/>
                <w:lang w:val="en-US"/>
              </w:rPr>
              <w:t xml:space="preserve">; registration required, or </w:t>
            </w:r>
            <w:hyperlink r:id="rId22" w:history="1">
              <w:r w:rsidRPr="00FA49E1">
                <w:rPr>
                  <w:rFonts w:ascii="Arial" w:hAnsi="Arial" w:cs="Arial"/>
                  <w:color w:val="0000FF"/>
                  <w:u w:val="single"/>
                  <w:lang w:val="en-US"/>
                </w:rPr>
                <w:t>Sudden arrhythmic death syndrome (SADS) - Drugs to avoid</w:t>
              </w:r>
            </w:hyperlink>
            <w:r w:rsidRPr="00FA49E1">
              <w:rPr>
                <w:rFonts w:ascii="Arial" w:hAnsi="Arial" w:cs="Arial"/>
                <w:lang w:val="en-US"/>
              </w:rPr>
              <w:t>)</w:t>
            </w:r>
          </w:p>
          <w:p w14:paraId="0F298766" w14:textId="07DD6940" w:rsidR="00E9488A" w:rsidRPr="00FA49E1" w:rsidRDefault="0092440C" w:rsidP="00E9488A">
            <w:pPr>
              <w:numPr>
                <w:ilvl w:val="0"/>
                <w:numId w:val="29"/>
              </w:numPr>
              <w:rPr>
                <w:rFonts w:ascii="Arial" w:hAnsi="Arial" w:cs="Arial"/>
                <w:color w:val="000000"/>
              </w:rPr>
            </w:pPr>
            <w:r w:rsidRPr="00FA49E1">
              <w:rPr>
                <w:rFonts w:ascii="Arial" w:hAnsi="Arial" w:cs="Arial"/>
                <w:color w:val="000000"/>
              </w:rPr>
              <w:t>Concomitant use of</w:t>
            </w:r>
            <w:r w:rsidR="00E9488A" w:rsidRPr="00FA49E1">
              <w:rPr>
                <w:rFonts w:ascii="Arial" w:hAnsi="Arial" w:cs="Arial"/>
                <w:color w:val="000000"/>
              </w:rPr>
              <w:t xml:space="preserve"> ergot derivatives such as ergotamine (Migril®)</w:t>
            </w:r>
          </w:p>
        </w:tc>
      </w:tr>
      <w:tr w:rsidR="00456995" w:rsidRPr="00456995" w14:paraId="4A601EC9" w14:textId="77777777" w:rsidTr="00B51C01">
        <w:tc>
          <w:tcPr>
            <w:tcW w:w="3544" w:type="dxa"/>
            <w:shd w:val="clear" w:color="auto" w:fill="D9D9D9"/>
          </w:tcPr>
          <w:p w14:paraId="66416F55"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lastRenderedPageBreak/>
              <w:t>Identification &amp; management of adverse reactions</w:t>
            </w:r>
          </w:p>
        </w:tc>
        <w:tc>
          <w:tcPr>
            <w:tcW w:w="6379" w:type="dxa"/>
          </w:tcPr>
          <w:p w14:paraId="77590630" w14:textId="77777777" w:rsidR="00456995" w:rsidRPr="00456995" w:rsidRDefault="00456995" w:rsidP="00B505C7">
            <w:pPr>
              <w:widowControl w:val="0"/>
              <w:spacing w:after="0" w:line="240" w:lineRule="auto"/>
              <w:rPr>
                <w:rFonts w:ascii="Arial" w:hAnsi="Arial" w:cs="Arial"/>
              </w:rPr>
            </w:pPr>
            <w:r w:rsidRPr="00456995">
              <w:rPr>
                <w:rFonts w:ascii="Arial" w:hAnsi="Arial" w:cs="Arial"/>
              </w:rPr>
              <w:t xml:space="preserve">A detailed list of adverse reactions is available in the </w:t>
            </w:r>
            <w:hyperlink r:id="rId23" w:history="1">
              <w:r w:rsidRPr="00E44A89">
                <w:rPr>
                  <w:rStyle w:val="Hyperlink"/>
                  <w:rFonts w:ascii="Arial" w:hAnsi="Arial" w:cs="Arial"/>
                </w:rPr>
                <w:t>SPC</w:t>
              </w:r>
            </w:hyperlink>
            <w:r w:rsidR="00E44A89">
              <w:rPr>
                <w:rFonts w:ascii="Arial" w:hAnsi="Arial" w:cs="Arial"/>
              </w:rPr>
              <w:t xml:space="preserve"> </w:t>
            </w:r>
            <w:r w:rsidRPr="00456995">
              <w:rPr>
                <w:rFonts w:ascii="Arial" w:hAnsi="Arial" w:cs="Arial"/>
              </w:rPr>
              <w:t xml:space="preserve">and </w:t>
            </w:r>
            <w:hyperlink r:id="rId24" w:history="1">
              <w:r w:rsidRPr="00E44A89">
                <w:rPr>
                  <w:rStyle w:val="Hyperlink"/>
                  <w:rFonts w:ascii="Arial" w:hAnsi="Arial" w:cs="Arial"/>
                </w:rPr>
                <w:t>BNF</w:t>
              </w:r>
            </w:hyperlink>
            <w:r w:rsidRPr="00456995">
              <w:rPr>
                <w:rFonts w:ascii="Arial" w:hAnsi="Arial" w:cs="Arial"/>
              </w:rPr>
              <w:t xml:space="preserve"> </w:t>
            </w:r>
          </w:p>
          <w:p w14:paraId="2D4F5860" w14:textId="77777777" w:rsidR="00456995" w:rsidRPr="00456995" w:rsidRDefault="00456995" w:rsidP="00B505C7">
            <w:pPr>
              <w:widowControl w:val="0"/>
              <w:spacing w:after="0" w:line="240" w:lineRule="auto"/>
              <w:rPr>
                <w:rFonts w:ascii="Arial" w:hAnsi="Arial" w:cs="Arial"/>
              </w:rPr>
            </w:pPr>
          </w:p>
          <w:p w14:paraId="57FE14F1" w14:textId="77777777" w:rsidR="00456995" w:rsidRPr="00456995" w:rsidRDefault="00456995" w:rsidP="00B505C7">
            <w:pPr>
              <w:widowControl w:val="0"/>
              <w:spacing w:after="0" w:line="240" w:lineRule="auto"/>
              <w:rPr>
                <w:rFonts w:ascii="Arial" w:hAnsi="Arial" w:cs="Arial"/>
              </w:rPr>
            </w:pPr>
            <w:r w:rsidRPr="00456995">
              <w:rPr>
                <w:rFonts w:ascii="Arial" w:hAnsi="Arial" w:cs="Arial"/>
              </w:rPr>
              <w:t>The following side effects are very common/common with</w:t>
            </w:r>
            <w:r w:rsidRPr="00456995">
              <w:rPr>
                <w:rFonts w:ascii="Arial" w:hAnsi="Arial" w:cs="Arial"/>
                <w:lang w:val="en-US"/>
              </w:rPr>
              <w:t xml:space="preserve"> </w:t>
            </w:r>
            <w:r w:rsidRPr="00456995">
              <w:rPr>
                <w:rFonts w:ascii="Arial" w:hAnsi="Arial" w:cs="Arial"/>
              </w:rPr>
              <w:t>azithromycin:</w:t>
            </w:r>
          </w:p>
          <w:p w14:paraId="497658FC"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Nausea</w:t>
            </w:r>
          </w:p>
          <w:p w14:paraId="5C40A9EA"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Anorexia</w:t>
            </w:r>
          </w:p>
          <w:p w14:paraId="37C36534"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Vomiting</w:t>
            </w:r>
          </w:p>
          <w:p w14:paraId="5E0E44A5"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Dyspepsia</w:t>
            </w:r>
          </w:p>
          <w:p w14:paraId="646C5617"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Dizziness</w:t>
            </w:r>
          </w:p>
          <w:p w14:paraId="2B2F9CA1"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Headache</w:t>
            </w:r>
          </w:p>
          <w:p w14:paraId="5C989205"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Diarrhoea</w:t>
            </w:r>
          </w:p>
          <w:p w14:paraId="6426B93C"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Abdominal pain/discomfort</w:t>
            </w:r>
          </w:p>
          <w:p w14:paraId="3C9D1075"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Flatulence</w:t>
            </w:r>
          </w:p>
          <w:p w14:paraId="708D344A"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Rash</w:t>
            </w:r>
          </w:p>
          <w:p w14:paraId="741BE846"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Pruritus</w:t>
            </w:r>
          </w:p>
          <w:p w14:paraId="6DAACD1F"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Arthralgia</w:t>
            </w:r>
          </w:p>
          <w:p w14:paraId="4C8C1CAA"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Fatigue</w:t>
            </w:r>
          </w:p>
          <w:p w14:paraId="36349015"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Visual impairment</w:t>
            </w:r>
          </w:p>
          <w:p w14:paraId="198845CE"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Deafness</w:t>
            </w:r>
          </w:p>
          <w:p w14:paraId="1BEAB0F3"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Paraesthesia</w:t>
            </w:r>
          </w:p>
          <w:p w14:paraId="15932E33"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Dysgeusia</w:t>
            </w:r>
          </w:p>
        </w:tc>
      </w:tr>
      <w:tr w:rsidR="00456995" w:rsidRPr="00456995" w14:paraId="61BA32F9" w14:textId="77777777" w:rsidTr="00B51C01">
        <w:tc>
          <w:tcPr>
            <w:tcW w:w="3544" w:type="dxa"/>
            <w:shd w:val="clear" w:color="auto" w:fill="D9D9D9"/>
          </w:tcPr>
          <w:p w14:paraId="6489F110"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Management of and reporting procedure for adverse reactions</w:t>
            </w:r>
          </w:p>
        </w:tc>
        <w:tc>
          <w:tcPr>
            <w:tcW w:w="6379" w:type="dxa"/>
          </w:tcPr>
          <w:p w14:paraId="1AF1F02C" w14:textId="77777777" w:rsidR="00456995" w:rsidRPr="00456995" w:rsidRDefault="00456995" w:rsidP="004D467E">
            <w:pPr>
              <w:widowControl w:val="0"/>
              <w:numPr>
                <w:ilvl w:val="0"/>
                <w:numId w:val="20"/>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Healthcare</w:t>
            </w:r>
            <w:r w:rsidRPr="00456995">
              <w:rPr>
                <w:rFonts w:ascii="Arial" w:eastAsia="Arial" w:hAnsi="Arial" w:cs="Arial"/>
                <w:spacing w:val="26"/>
              </w:rPr>
              <w:t xml:space="preserve"> </w:t>
            </w:r>
            <w:r w:rsidRPr="00456995">
              <w:rPr>
                <w:rFonts w:ascii="Arial" w:eastAsia="Arial" w:hAnsi="Arial" w:cs="Arial"/>
              </w:rPr>
              <w:t>professionals</w:t>
            </w:r>
            <w:r w:rsidRPr="00456995">
              <w:rPr>
                <w:rFonts w:ascii="Arial" w:eastAsia="Arial" w:hAnsi="Arial" w:cs="Arial"/>
                <w:spacing w:val="24"/>
              </w:rPr>
              <w:t xml:space="preserve"> </w:t>
            </w:r>
            <w:r w:rsidRPr="00456995">
              <w:rPr>
                <w:rFonts w:ascii="Arial" w:eastAsia="Arial" w:hAnsi="Arial" w:cs="Arial"/>
              </w:rPr>
              <w:t>and</w:t>
            </w:r>
            <w:r w:rsidRPr="00456995">
              <w:rPr>
                <w:rFonts w:ascii="Arial" w:eastAsia="Arial" w:hAnsi="Arial" w:cs="Arial"/>
                <w:spacing w:val="14"/>
              </w:rPr>
              <w:t xml:space="preserve"> </w:t>
            </w:r>
            <w:r w:rsidRPr="00456995">
              <w:rPr>
                <w:rFonts w:ascii="Arial" w:eastAsia="Arial" w:hAnsi="Arial" w:cs="Arial"/>
              </w:rPr>
              <w:t>patients/carers are</w:t>
            </w:r>
            <w:r w:rsidRPr="00456995">
              <w:rPr>
                <w:rFonts w:ascii="Arial" w:eastAsia="Arial" w:hAnsi="Arial" w:cs="Arial"/>
                <w:spacing w:val="10"/>
              </w:rPr>
              <w:t xml:space="preserve"> </w:t>
            </w:r>
            <w:r w:rsidRPr="00456995">
              <w:rPr>
                <w:rFonts w:ascii="Arial" w:eastAsia="Arial" w:hAnsi="Arial" w:cs="Arial"/>
              </w:rPr>
              <w:t>encouraged</w:t>
            </w:r>
            <w:r w:rsidRPr="00456995">
              <w:rPr>
                <w:rFonts w:ascii="Arial" w:eastAsia="Arial" w:hAnsi="Arial" w:cs="Arial"/>
                <w:spacing w:val="25"/>
              </w:rPr>
              <w:t xml:space="preserve"> </w:t>
            </w:r>
            <w:r w:rsidRPr="00456995">
              <w:rPr>
                <w:rFonts w:ascii="Arial" w:eastAsia="Arial" w:hAnsi="Arial" w:cs="Arial"/>
              </w:rPr>
              <w:t>to</w:t>
            </w:r>
            <w:r w:rsidRPr="00456995">
              <w:rPr>
                <w:rFonts w:ascii="Arial" w:eastAsia="Arial" w:hAnsi="Arial" w:cs="Arial"/>
                <w:spacing w:val="21"/>
              </w:rPr>
              <w:t xml:space="preserve"> </w:t>
            </w:r>
            <w:r w:rsidRPr="00456995">
              <w:rPr>
                <w:rFonts w:ascii="Arial" w:eastAsia="Arial" w:hAnsi="Arial" w:cs="Arial"/>
              </w:rPr>
              <w:t>report</w:t>
            </w:r>
            <w:r w:rsidRPr="00456995">
              <w:rPr>
                <w:rFonts w:ascii="Arial" w:eastAsia="Arial" w:hAnsi="Arial" w:cs="Arial"/>
                <w:spacing w:val="13"/>
              </w:rPr>
              <w:t xml:space="preserve"> </w:t>
            </w:r>
            <w:r w:rsidRPr="00456995">
              <w:rPr>
                <w:rFonts w:ascii="Arial" w:eastAsia="Arial" w:hAnsi="Arial" w:cs="Arial"/>
              </w:rPr>
              <w:t>suspected</w:t>
            </w:r>
            <w:r w:rsidRPr="00456995">
              <w:rPr>
                <w:rFonts w:ascii="Arial" w:eastAsia="Arial" w:hAnsi="Arial" w:cs="Arial"/>
                <w:spacing w:val="18"/>
              </w:rPr>
              <w:t xml:space="preserve"> </w:t>
            </w:r>
            <w:r w:rsidRPr="00456995">
              <w:rPr>
                <w:rFonts w:ascii="Arial" w:eastAsia="Arial" w:hAnsi="Arial" w:cs="Arial"/>
              </w:rPr>
              <w:t>adverse</w:t>
            </w:r>
            <w:r w:rsidRPr="00456995">
              <w:rPr>
                <w:rFonts w:ascii="Arial" w:eastAsia="Arial" w:hAnsi="Arial" w:cs="Arial"/>
                <w:spacing w:val="29"/>
              </w:rPr>
              <w:t xml:space="preserve"> </w:t>
            </w:r>
            <w:r w:rsidRPr="00456995">
              <w:rPr>
                <w:rFonts w:ascii="Arial" w:eastAsia="Arial" w:hAnsi="Arial" w:cs="Arial"/>
              </w:rPr>
              <w:t>reactions</w:t>
            </w:r>
            <w:r w:rsidRPr="00456995">
              <w:rPr>
                <w:rFonts w:ascii="Arial" w:eastAsia="Arial" w:hAnsi="Arial" w:cs="Arial"/>
                <w:spacing w:val="10"/>
              </w:rPr>
              <w:t xml:space="preserve"> </w:t>
            </w:r>
            <w:r w:rsidRPr="00456995">
              <w:rPr>
                <w:rFonts w:ascii="Arial" w:eastAsia="Arial" w:hAnsi="Arial" w:cs="Arial"/>
              </w:rPr>
              <w:t>to</w:t>
            </w:r>
            <w:r w:rsidRPr="00456995">
              <w:rPr>
                <w:rFonts w:ascii="Arial" w:eastAsia="Arial" w:hAnsi="Arial" w:cs="Arial"/>
                <w:spacing w:val="14"/>
              </w:rPr>
              <w:t xml:space="preserve"> </w:t>
            </w:r>
            <w:r w:rsidRPr="00456995">
              <w:rPr>
                <w:rFonts w:ascii="Arial" w:eastAsia="Arial" w:hAnsi="Arial" w:cs="Arial"/>
              </w:rPr>
              <w:t>the</w:t>
            </w:r>
            <w:r w:rsidRPr="00456995">
              <w:rPr>
                <w:rFonts w:ascii="Arial" w:eastAsia="Arial" w:hAnsi="Arial" w:cs="Arial"/>
                <w:w w:val="98"/>
              </w:rPr>
              <w:t xml:space="preserve"> </w:t>
            </w:r>
            <w:r w:rsidRPr="00456995">
              <w:rPr>
                <w:rFonts w:ascii="Arial" w:eastAsia="Arial" w:hAnsi="Arial" w:cs="Arial"/>
              </w:rPr>
              <w:t>Medicines</w:t>
            </w:r>
            <w:r w:rsidRPr="00456995">
              <w:rPr>
                <w:rFonts w:ascii="Arial" w:eastAsia="Arial" w:hAnsi="Arial" w:cs="Arial"/>
                <w:spacing w:val="22"/>
              </w:rPr>
              <w:t xml:space="preserve"> </w:t>
            </w:r>
            <w:r w:rsidRPr="00456995">
              <w:rPr>
                <w:rFonts w:ascii="Arial" w:eastAsia="Arial" w:hAnsi="Arial" w:cs="Arial"/>
              </w:rPr>
              <w:t>and</w:t>
            </w:r>
            <w:r w:rsidRPr="00456995">
              <w:rPr>
                <w:rFonts w:ascii="Arial" w:eastAsia="Arial" w:hAnsi="Arial" w:cs="Arial"/>
                <w:spacing w:val="19"/>
              </w:rPr>
              <w:t xml:space="preserve"> </w:t>
            </w:r>
            <w:r w:rsidRPr="00456995">
              <w:rPr>
                <w:rFonts w:ascii="Arial" w:eastAsia="Arial" w:hAnsi="Arial" w:cs="Arial"/>
              </w:rPr>
              <w:t>Healthcare</w:t>
            </w:r>
            <w:r w:rsidRPr="00456995">
              <w:rPr>
                <w:rFonts w:ascii="Arial" w:eastAsia="Arial" w:hAnsi="Arial" w:cs="Arial"/>
                <w:spacing w:val="18"/>
              </w:rPr>
              <w:t xml:space="preserve"> </w:t>
            </w:r>
            <w:r w:rsidRPr="00456995">
              <w:rPr>
                <w:rFonts w:ascii="Arial" w:eastAsia="Arial" w:hAnsi="Arial" w:cs="Arial"/>
              </w:rPr>
              <w:t>products</w:t>
            </w:r>
            <w:r w:rsidRPr="00456995">
              <w:rPr>
                <w:rFonts w:ascii="Arial" w:eastAsia="Arial" w:hAnsi="Arial" w:cs="Arial"/>
                <w:spacing w:val="23"/>
              </w:rPr>
              <w:t xml:space="preserve"> </w:t>
            </w:r>
            <w:r w:rsidRPr="00456995">
              <w:rPr>
                <w:rFonts w:ascii="Arial" w:eastAsia="Arial" w:hAnsi="Arial" w:cs="Arial"/>
              </w:rPr>
              <w:t>Regulatory</w:t>
            </w:r>
            <w:r w:rsidRPr="00456995">
              <w:rPr>
                <w:rFonts w:ascii="Arial" w:eastAsia="Arial" w:hAnsi="Arial" w:cs="Arial"/>
                <w:spacing w:val="7"/>
              </w:rPr>
              <w:t xml:space="preserve"> </w:t>
            </w:r>
            <w:r w:rsidRPr="00456995">
              <w:rPr>
                <w:rFonts w:ascii="Arial" w:eastAsia="Arial" w:hAnsi="Arial" w:cs="Arial"/>
              </w:rPr>
              <w:t>Agency</w:t>
            </w:r>
            <w:r w:rsidRPr="00456995">
              <w:rPr>
                <w:rFonts w:ascii="Arial" w:eastAsia="Arial" w:hAnsi="Arial" w:cs="Arial"/>
                <w:spacing w:val="38"/>
              </w:rPr>
              <w:t xml:space="preserve"> </w:t>
            </w:r>
            <w:r w:rsidRPr="00456995">
              <w:rPr>
                <w:rFonts w:ascii="Arial" w:eastAsia="Arial" w:hAnsi="Arial" w:cs="Arial"/>
              </w:rPr>
              <w:t>(MHRA)</w:t>
            </w:r>
            <w:r w:rsidRPr="00456995">
              <w:rPr>
                <w:rFonts w:ascii="Arial" w:eastAsia="Arial" w:hAnsi="Arial" w:cs="Arial"/>
                <w:w w:val="101"/>
              </w:rPr>
              <w:t xml:space="preserve"> </w:t>
            </w:r>
            <w:r w:rsidRPr="00456995">
              <w:rPr>
                <w:rFonts w:ascii="Arial" w:eastAsia="Arial" w:hAnsi="Arial" w:cs="Arial"/>
              </w:rPr>
              <w:t>using</w:t>
            </w:r>
            <w:r w:rsidRPr="00456995">
              <w:rPr>
                <w:rFonts w:ascii="Arial" w:eastAsia="Arial" w:hAnsi="Arial" w:cs="Arial"/>
                <w:spacing w:val="9"/>
              </w:rPr>
              <w:t xml:space="preserve"> </w:t>
            </w:r>
            <w:r w:rsidRPr="00456995">
              <w:rPr>
                <w:rFonts w:ascii="Arial" w:eastAsia="Arial" w:hAnsi="Arial" w:cs="Arial"/>
              </w:rPr>
              <w:t>the</w:t>
            </w:r>
            <w:r w:rsidRPr="00456995">
              <w:rPr>
                <w:rFonts w:ascii="Arial" w:eastAsia="Arial" w:hAnsi="Arial" w:cs="Arial"/>
                <w:spacing w:val="11"/>
              </w:rPr>
              <w:t xml:space="preserve"> </w:t>
            </w:r>
            <w:hyperlink r:id="rId25" w:history="1">
              <w:r w:rsidRPr="00E44A89">
                <w:rPr>
                  <w:rStyle w:val="Hyperlink"/>
                  <w:rFonts w:ascii="Arial" w:eastAsia="Arial" w:hAnsi="Arial" w:cs="Arial"/>
                </w:rPr>
                <w:t>Yellow</w:t>
              </w:r>
              <w:r w:rsidRPr="00E44A89">
                <w:rPr>
                  <w:rStyle w:val="Hyperlink"/>
                  <w:rFonts w:ascii="Arial" w:eastAsia="Arial" w:hAnsi="Arial" w:cs="Arial"/>
                  <w:spacing w:val="28"/>
                </w:rPr>
                <w:t xml:space="preserve"> </w:t>
              </w:r>
              <w:r w:rsidRPr="00E44A89">
                <w:rPr>
                  <w:rStyle w:val="Hyperlink"/>
                  <w:rFonts w:ascii="Arial" w:eastAsia="Arial" w:hAnsi="Arial" w:cs="Arial"/>
                </w:rPr>
                <w:t>Card</w:t>
              </w:r>
              <w:r w:rsidRPr="00E44A89">
                <w:rPr>
                  <w:rStyle w:val="Hyperlink"/>
                  <w:rFonts w:ascii="Arial" w:eastAsia="Arial" w:hAnsi="Arial" w:cs="Arial"/>
                  <w:spacing w:val="16"/>
                </w:rPr>
                <w:t xml:space="preserve"> </w:t>
              </w:r>
              <w:r w:rsidRPr="00E44A89">
                <w:rPr>
                  <w:rStyle w:val="Hyperlink"/>
                  <w:rFonts w:ascii="Arial" w:eastAsia="Arial" w:hAnsi="Arial" w:cs="Arial"/>
                </w:rPr>
                <w:t>reporting</w:t>
              </w:r>
              <w:r w:rsidRPr="00E44A89">
                <w:rPr>
                  <w:rStyle w:val="Hyperlink"/>
                  <w:rFonts w:ascii="Arial" w:eastAsia="Arial" w:hAnsi="Arial" w:cs="Arial"/>
                  <w:spacing w:val="12"/>
                </w:rPr>
                <w:t xml:space="preserve"> </w:t>
              </w:r>
              <w:r w:rsidRPr="00E44A89">
                <w:rPr>
                  <w:rStyle w:val="Hyperlink"/>
                  <w:rFonts w:ascii="Arial" w:eastAsia="Arial" w:hAnsi="Arial" w:cs="Arial"/>
                </w:rPr>
                <w:t>scheme</w:t>
              </w:r>
            </w:hyperlink>
            <w:r w:rsidRPr="00456995">
              <w:rPr>
                <w:rFonts w:ascii="Arial" w:eastAsia="Arial" w:hAnsi="Arial" w:cs="Arial"/>
                <w:spacing w:val="16"/>
              </w:rPr>
              <w:t xml:space="preserve"> </w:t>
            </w:r>
          </w:p>
          <w:p w14:paraId="4E97770A" w14:textId="77777777" w:rsidR="00456995" w:rsidRPr="00456995" w:rsidRDefault="00456995" w:rsidP="004D467E">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Record all adverse drug reactions (ADRs) in the patient’s medical record.</w:t>
            </w:r>
          </w:p>
          <w:p w14:paraId="23BE972C" w14:textId="77777777" w:rsidR="00456995" w:rsidRPr="00456995" w:rsidRDefault="00456995" w:rsidP="004D467E">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Report via organisation incident policy.</w:t>
            </w:r>
          </w:p>
        </w:tc>
      </w:tr>
      <w:tr w:rsidR="00456995" w:rsidRPr="00456995" w14:paraId="73CE49E0" w14:textId="77777777" w:rsidTr="00B51C01">
        <w:tc>
          <w:tcPr>
            <w:tcW w:w="3544" w:type="dxa"/>
            <w:shd w:val="clear" w:color="auto" w:fill="D9D9D9"/>
          </w:tcPr>
          <w:p w14:paraId="3F4258F1"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szCs w:val="20"/>
              </w:rPr>
              <w:br w:type="page"/>
            </w:r>
            <w:r w:rsidRPr="00456995">
              <w:rPr>
                <w:szCs w:val="20"/>
              </w:rPr>
              <w:br w:type="page"/>
            </w:r>
            <w:r w:rsidRPr="00456995">
              <w:rPr>
                <w:rFonts w:ascii="Arial" w:hAnsi="Arial" w:cs="Arial"/>
                <w:b/>
              </w:rPr>
              <w:t xml:space="preserve">Written information and further advice to be given to individual </w:t>
            </w:r>
          </w:p>
        </w:tc>
        <w:tc>
          <w:tcPr>
            <w:tcW w:w="6379" w:type="dxa"/>
          </w:tcPr>
          <w:p w14:paraId="6F5AF143" w14:textId="77777777" w:rsidR="00BF373C" w:rsidRPr="00BF373C" w:rsidRDefault="00BF373C" w:rsidP="00B505C7">
            <w:pPr>
              <w:overflowPunct w:val="0"/>
              <w:autoSpaceDE w:val="0"/>
              <w:autoSpaceDN w:val="0"/>
              <w:adjustRightInd w:val="0"/>
              <w:spacing w:after="0" w:line="240" w:lineRule="auto"/>
              <w:contextualSpacing/>
              <w:textAlignment w:val="baseline"/>
              <w:rPr>
                <w:rFonts w:ascii="Arial" w:eastAsia="Arial" w:hAnsi="Arial" w:cs="Arial"/>
                <w:b/>
              </w:rPr>
            </w:pPr>
            <w:r w:rsidRPr="00BF373C">
              <w:rPr>
                <w:rFonts w:ascii="Arial" w:eastAsia="Arial" w:hAnsi="Arial" w:cs="Arial"/>
                <w:b/>
              </w:rPr>
              <w:t>Medication:</w:t>
            </w:r>
          </w:p>
          <w:p w14:paraId="0EE67DC5" w14:textId="77777777" w:rsidR="00456995" w:rsidRPr="000A7455" w:rsidRDefault="00456995" w:rsidP="004D467E">
            <w:pPr>
              <w:numPr>
                <w:ilvl w:val="0"/>
                <w:numId w:val="24"/>
              </w:numPr>
              <w:overflowPunct w:val="0"/>
              <w:autoSpaceDE w:val="0"/>
              <w:autoSpaceDN w:val="0"/>
              <w:adjustRightInd w:val="0"/>
              <w:spacing w:after="0" w:line="240" w:lineRule="auto"/>
              <w:contextualSpacing/>
              <w:textAlignment w:val="baseline"/>
              <w:rPr>
                <w:rFonts w:ascii="Arial" w:eastAsia="Arial" w:hAnsi="Arial" w:cs="Arial"/>
                <w:color w:val="000000"/>
              </w:rPr>
            </w:pPr>
            <w:r w:rsidRPr="00456995">
              <w:rPr>
                <w:rFonts w:ascii="Arial" w:eastAsia="Arial" w:hAnsi="Arial" w:cs="Arial"/>
              </w:rPr>
              <w:t xml:space="preserve">Give patient information leaflet (PIL) provided with the original pack. Explain mode of action, side effects, and benefits of the </w:t>
            </w:r>
            <w:r w:rsidRPr="000A7455">
              <w:rPr>
                <w:rFonts w:ascii="Arial" w:eastAsia="Arial" w:hAnsi="Arial" w:cs="Arial"/>
                <w:color w:val="000000"/>
              </w:rPr>
              <w:t>medicine</w:t>
            </w:r>
          </w:p>
          <w:p w14:paraId="3B73ADBB" w14:textId="77777777" w:rsidR="00456995" w:rsidRPr="000A745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color w:val="000000"/>
              </w:rPr>
            </w:pPr>
            <w:r w:rsidRPr="000A7455">
              <w:rPr>
                <w:rFonts w:ascii="Arial" w:eastAsia="Arial" w:hAnsi="Arial" w:cs="Arial"/>
                <w:color w:val="000000"/>
              </w:rPr>
              <w:lastRenderedPageBreak/>
              <w:t>Azithromycin tablets can be taken at any time in relation to food but there should be a gap between taking the tablets and antacids</w:t>
            </w:r>
            <w:r w:rsidR="00724C90" w:rsidRPr="000A7455">
              <w:rPr>
                <w:rFonts w:ascii="Arial" w:eastAsia="Arial" w:hAnsi="Arial" w:cs="Arial"/>
                <w:color w:val="000000"/>
              </w:rPr>
              <w:t>, including those medications purchased</w:t>
            </w:r>
            <w:r w:rsidR="00592647">
              <w:rPr>
                <w:rFonts w:ascii="Arial" w:eastAsia="Arial" w:hAnsi="Arial" w:cs="Arial"/>
                <w:color w:val="000000"/>
              </w:rPr>
              <w:t>.</w:t>
            </w:r>
          </w:p>
          <w:p w14:paraId="5FDCBD7E" w14:textId="77777777" w:rsidR="00456995" w:rsidRPr="000A745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color w:val="000000"/>
              </w:rPr>
            </w:pPr>
            <w:r w:rsidRPr="000A7455">
              <w:rPr>
                <w:rFonts w:ascii="Arial" w:eastAsia="Arial" w:hAnsi="Arial" w:cs="Arial"/>
                <w:color w:val="000000"/>
              </w:rPr>
              <w:t>Azithromycin capsules should be taken one hour before or two hours after food or antacids</w:t>
            </w:r>
            <w:r w:rsidR="00724C90" w:rsidRPr="000A7455">
              <w:rPr>
                <w:rFonts w:ascii="Arial" w:eastAsia="Arial" w:hAnsi="Arial" w:cs="Arial"/>
                <w:color w:val="000000"/>
              </w:rPr>
              <w:t>, including those medications purchased.</w:t>
            </w:r>
          </w:p>
          <w:p w14:paraId="325E6D75" w14:textId="77777777" w:rsidR="00456995" w:rsidRPr="000A7455" w:rsidRDefault="00456995" w:rsidP="004D467E">
            <w:pPr>
              <w:numPr>
                <w:ilvl w:val="0"/>
                <w:numId w:val="24"/>
              </w:numPr>
              <w:overflowPunct w:val="0"/>
              <w:autoSpaceDE w:val="0"/>
              <w:autoSpaceDN w:val="0"/>
              <w:adjustRightInd w:val="0"/>
              <w:spacing w:after="0" w:line="240" w:lineRule="auto"/>
              <w:contextualSpacing/>
              <w:textAlignment w:val="baseline"/>
              <w:rPr>
                <w:rFonts w:ascii="Arial" w:eastAsia="Arial" w:hAnsi="Arial" w:cs="Arial"/>
                <w:color w:val="000000"/>
              </w:rPr>
            </w:pPr>
            <w:r w:rsidRPr="000A7455">
              <w:rPr>
                <w:rFonts w:ascii="Arial" w:eastAsia="Arial" w:hAnsi="Arial" w:cs="Arial"/>
                <w:color w:val="000000"/>
              </w:rPr>
              <w:t>If vomiting occurs within 3 hours of taking capsules/tablets offer option of repeat dose of azithromycin (under PGD).</w:t>
            </w:r>
          </w:p>
          <w:p w14:paraId="6B99DD72" w14:textId="77777777" w:rsidR="00BF373C" w:rsidRDefault="00456995" w:rsidP="004D467E">
            <w:pPr>
              <w:numPr>
                <w:ilvl w:val="0"/>
                <w:numId w:val="24"/>
              </w:numPr>
              <w:overflowPunct w:val="0"/>
              <w:autoSpaceDE w:val="0"/>
              <w:autoSpaceDN w:val="0"/>
              <w:adjustRightInd w:val="0"/>
              <w:spacing w:after="0" w:line="240" w:lineRule="auto"/>
              <w:contextualSpacing/>
              <w:textAlignment w:val="baseline"/>
              <w:rPr>
                <w:rFonts w:ascii="Arial" w:eastAsia="Arial" w:hAnsi="Arial" w:cs="Arial"/>
              </w:rPr>
            </w:pPr>
            <w:r w:rsidRPr="000A7455">
              <w:rPr>
                <w:rFonts w:ascii="Arial" w:eastAsia="Arial" w:hAnsi="Arial" w:cs="Arial"/>
                <w:b/>
                <w:color w:val="000000"/>
              </w:rPr>
              <w:t xml:space="preserve">Note relevant for </w:t>
            </w:r>
            <w:r w:rsidRPr="000A7455">
              <w:rPr>
                <w:rFonts w:ascii="Arial" w:eastAsia="Arial" w:hAnsi="Arial" w:cs="Arial"/>
                <w:b/>
                <w:i/>
                <w:color w:val="000000"/>
              </w:rPr>
              <w:t>Mycoplasma genitalium</w:t>
            </w:r>
            <w:r w:rsidRPr="000A7455">
              <w:rPr>
                <w:rFonts w:ascii="Arial" w:eastAsia="Arial" w:hAnsi="Arial" w:cs="Arial"/>
                <w:b/>
                <w:color w:val="000000"/>
              </w:rPr>
              <w:t>:</w:t>
            </w:r>
            <w:r w:rsidRPr="000A7455">
              <w:rPr>
                <w:rFonts w:ascii="Arial" w:eastAsia="Arial" w:hAnsi="Arial" w:cs="Arial"/>
                <w:color w:val="000000"/>
              </w:rPr>
              <w:t xml:space="preserve"> Where doxycycline has been supplied for the treatment of uncomplicated </w:t>
            </w:r>
            <w:r w:rsidRPr="000A7455">
              <w:rPr>
                <w:rFonts w:ascii="Arial" w:eastAsia="Arial" w:hAnsi="Arial" w:cs="Arial"/>
                <w:i/>
                <w:color w:val="000000"/>
              </w:rPr>
              <w:t>Mycoplasma genitalium</w:t>
            </w:r>
            <w:r w:rsidRPr="00456995">
              <w:rPr>
                <w:rFonts w:ascii="Arial" w:eastAsia="Arial" w:hAnsi="Arial" w:cs="Arial"/>
              </w:rPr>
              <w:t xml:space="preserve"> the individual should be advised that the azithromycin course should be started immediately after completion of the doxycycline course – where this is not achieved it must be started within 2 weeks of the doxycycline course being completed.  If the azithromycin course is not completed within this time frame the individual should be referred to a specialist practitioner. </w:t>
            </w:r>
          </w:p>
          <w:p w14:paraId="08D1443F" w14:textId="77777777" w:rsidR="00BF373C" w:rsidRDefault="00BF373C" w:rsidP="004D467E">
            <w:pPr>
              <w:numPr>
                <w:ilvl w:val="0"/>
                <w:numId w:val="24"/>
              </w:numPr>
              <w:overflowPunct w:val="0"/>
              <w:autoSpaceDE w:val="0"/>
              <w:autoSpaceDN w:val="0"/>
              <w:adjustRightInd w:val="0"/>
              <w:spacing w:after="0" w:line="240" w:lineRule="auto"/>
              <w:contextualSpacing/>
              <w:textAlignment w:val="baseline"/>
              <w:rPr>
                <w:rFonts w:ascii="Arial" w:eastAsia="Arial" w:hAnsi="Arial" w:cs="Arial"/>
              </w:rPr>
            </w:pPr>
            <w:r>
              <w:rPr>
                <w:rFonts w:ascii="Arial" w:eastAsia="Arial" w:hAnsi="Arial" w:cs="Arial"/>
                <w:b/>
              </w:rPr>
              <w:t>Condition:</w:t>
            </w:r>
          </w:p>
          <w:p w14:paraId="5F33D2AB" w14:textId="77777777" w:rsidR="00456995" w:rsidRPr="00BF373C" w:rsidRDefault="00BF373C" w:rsidP="004D467E">
            <w:pPr>
              <w:numPr>
                <w:ilvl w:val="0"/>
                <w:numId w:val="24"/>
              </w:numPr>
              <w:spacing w:after="0" w:line="240" w:lineRule="auto"/>
              <w:rPr>
                <w:rFonts w:ascii="Arial" w:eastAsia="Arial" w:hAnsi="Arial" w:cs="Arial"/>
              </w:rPr>
            </w:pPr>
            <w:r w:rsidRPr="00461370">
              <w:rPr>
                <w:rFonts w:ascii="Arial" w:eastAsia="Arial" w:hAnsi="Arial" w:cs="Arial"/>
              </w:rPr>
              <w:t xml:space="preserve">Individuals diagnosed with </w:t>
            </w:r>
            <w:r w:rsidRPr="00BF373C">
              <w:rPr>
                <w:rFonts w:ascii="Arial" w:eastAsia="Arial" w:hAnsi="Arial" w:cs="Arial"/>
                <w:i/>
              </w:rPr>
              <w:t>Chlamydia trachomatis</w:t>
            </w:r>
            <w:r>
              <w:rPr>
                <w:rFonts w:ascii="Arial" w:eastAsia="Arial" w:hAnsi="Arial" w:cs="Arial"/>
              </w:rPr>
              <w:t xml:space="preserve"> </w:t>
            </w:r>
            <w:r w:rsidRPr="00461370">
              <w:rPr>
                <w:rFonts w:ascii="Arial" w:eastAsia="Arial" w:hAnsi="Arial" w:cs="Arial"/>
              </w:rPr>
              <w:t>/NGU/NSU/</w:t>
            </w:r>
            <w:r w:rsidRPr="00BF373C">
              <w:rPr>
                <w:rFonts w:ascii="Arial" w:eastAsia="Arial" w:hAnsi="Arial" w:cs="Arial"/>
                <w:i/>
              </w:rPr>
              <w:t>Mycoplasma genitalium</w:t>
            </w:r>
            <w:r>
              <w:rPr>
                <w:rFonts w:ascii="Arial" w:eastAsia="Arial" w:hAnsi="Arial" w:cs="Arial"/>
              </w:rPr>
              <w:t xml:space="preserve"> </w:t>
            </w:r>
            <w:r w:rsidRPr="00461370">
              <w:rPr>
                <w:rFonts w:ascii="Arial" w:eastAsia="Arial" w:hAnsi="Arial" w:cs="Arial"/>
              </w:rPr>
              <w:t xml:space="preserve">should be offered information (verbal, written and/or digital) about their diagnosis and management  </w:t>
            </w:r>
          </w:p>
          <w:p w14:paraId="6225C349" w14:textId="77777777" w:rsidR="00456995" w:rsidRPr="00456995" w:rsidRDefault="00456995" w:rsidP="004D467E">
            <w:pPr>
              <w:numPr>
                <w:ilvl w:val="0"/>
                <w:numId w:val="24"/>
              </w:numPr>
              <w:overflowPunct w:val="0"/>
              <w:autoSpaceDE w:val="0"/>
              <w:autoSpaceDN w:val="0"/>
              <w:adjustRightInd w:val="0"/>
              <w:spacing w:after="0" w:line="240" w:lineRule="auto"/>
              <w:contextualSpacing/>
              <w:textAlignment w:val="baseline"/>
              <w:rPr>
                <w:rFonts w:ascii="Arial" w:eastAsia="Arial" w:hAnsi="Arial" w:cs="Arial"/>
              </w:rPr>
            </w:pPr>
            <w:r w:rsidRPr="00456995">
              <w:rPr>
                <w:rFonts w:ascii="Arial" w:eastAsia="Arial" w:hAnsi="Arial" w:cs="Arial"/>
              </w:rPr>
              <w:t>Discuss implications of incompletely treated/untreated infection of self or partner/s</w:t>
            </w:r>
          </w:p>
          <w:p w14:paraId="5DC1A734" w14:textId="77777777" w:rsidR="00A33441" w:rsidRPr="00A33441" w:rsidRDefault="00A33441" w:rsidP="004D467E">
            <w:pPr>
              <w:numPr>
                <w:ilvl w:val="0"/>
                <w:numId w:val="24"/>
              </w:numPr>
              <w:overflowPunct w:val="0"/>
              <w:autoSpaceDE w:val="0"/>
              <w:autoSpaceDN w:val="0"/>
              <w:spacing w:after="0" w:line="240" w:lineRule="auto"/>
              <w:contextualSpacing/>
              <w:textAlignment w:val="baseline"/>
              <w:rPr>
                <w:rFonts w:ascii="Arial" w:hAnsi="Arial" w:cs="Arial"/>
                <w:sz w:val="20"/>
              </w:rPr>
            </w:pPr>
            <w:r w:rsidRPr="00A33441">
              <w:rPr>
                <w:rFonts w:ascii="Arial" w:hAnsi="Arial" w:cs="Arial"/>
              </w:rPr>
              <w:t xml:space="preserve">Advise to abstain completely from sexual intercourse (even with condoms) including oral sex, during treatment, for </w:t>
            </w:r>
            <w:r w:rsidRPr="00A33441">
              <w:rPr>
                <w:rFonts w:ascii="Arial" w:hAnsi="Arial" w:cs="Arial"/>
                <w:highlight w:val="cyan"/>
              </w:rPr>
              <w:t>7/14 days</w:t>
            </w:r>
            <w:r w:rsidRPr="00A33441">
              <w:rPr>
                <w:rFonts w:ascii="Arial" w:hAnsi="Arial" w:cs="Arial"/>
              </w:rPr>
              <w:t xml:space="preserve"> after treatment and for </w:t>
            </w:r>
            <w:r w:rsidRPr="00A33441">
              <w:rPr>
                <w:rFonts w:ascii="Arial" w:hAnsi="Arial" w:cs="Arial"/>
                <w:highlight w:val="cyan"/>
              </w:rPr>
              <w:t>7/14 days</w:t>
            </w:r>
            <w:r w:rsidRPr="00A33441">
              <w:rPr>
                <w:rFonts w:ascii="Arial" w:hAnsi="Arial" w:cs="Arial"/>
              </w:rPr>
              <w:t xml:space="preserve"> after partner(s) treatment – </w:t>
            </w:r>
            <w:r w:rsidRPr="00A33441">
              <w:rPr>
                <w:rFonts w:ascii="Arial" w:hAnsi="Arial" w:cs="Arial"/>
                <w:highlight w:val="cyan"/>
              </w:rPr>
              <w:t>(duration dependent on diagnosis - delete as locally applicable to indications included within the PGD).</w:t>
            </w:r>
            <w:r w:rsidRPr="00A33441">
              <w:rPr>
                <w:rFonts w:ascii="Arial" w:hAnsi="Arial" w:cs="Arial"/>
              </w:rPr>
              <w:t xml:space="preserve">  Where not achievable advise on use of condoms.  </w:t>
            </w:r>
          </w:p>
          <w:p w14:paraId="69384E01" w14:textId="77777777" w:rsidR="00456995" w:rsidRPr="0045699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Discuss risk of re-infection, and further transmission of infection, if after treatment sexual intercourse takes place with an untreated partner/s</w:t>
            </w:r>
          </w:p>
          <w:p w14:paraId="30156D95" w14:textId="77777777" w:rsidR="00456995" w:rsidRPr="0045699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Discuss partner notification and issue contact slips if appropriate</w:t>
            </w:r>
          </w:p>
          <w:p w14:paraId="4119B237" w14:textId="77777777" w:rsidR="00456995" w:rsidRPr="0045699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Offer condoms and advice on safer sex practices and possible need for screening for sexually transmitted infections (STIs)</w:t>
            </w:r>
          </w:p>
          <w:p w14:paraId="11D6AD98" w14:textId="77777777" w:rsidR="00456995" w:rsidRPr="0045699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Where treatment not supplied via a sexual health clinic ensure the individual has contact details of local sexual health services.</w:t>
            </w:r>
          </w:p>
        </w:tc>
      </w:tr>
      <w:tr w:rsidR="00456995" w:rsidRPr="00456995" w14:paraId="09806AC6" w14:textId="77777777" w:rsidTr="00B51C01">
        <w:tblPrEx>
          <w:tblLook w:val="0000" w:firstRow="0" w:lastRow="0" w:firstColumn="0" w:lastColumn="0" w:noHBand="0" w:noVBand="0"/>
        </w:tblPrEx>
        <w:tc>
          <w:tcPr>
            <w:tcW w:w="3544" w:type="dxa"/>
            <w:shd w:val="clear" w:color="auto" w:fill="D9D9D9"/>
          </w:tcPr>
          <w:p w14:paraId="4BF51647"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b/>
              </w:rPr>
              <w:lastRenderedPageBreak/>
              <w:t>Follow up treatment</w:t>
            </w:r>
          </w:p>
        </w:tc>
        <w:tc>
          <w:tcPr>
            <w:tcW w:w="6379" w:type="dxa"/>
          </w:tcPr>
          <w:p w14:paraId="14647E08" w14:textId="77777777" w:rsidR="00456995" w:rsidRPr="00456995" w:rsidRDefault="00456995" w:rsidP="004D467E">
            <w:pPr>
              <w:numPr>
                <w:ilvl w:val="0"/>
                <w:numId w:val="25"/>
              </w:numPr>
              <w:overflowPunct w:val="0"/>
              <w:autoSpaceDE w:val="0"/>
              <w:autoSpaceDN w:val="0"/>
              <w:adjustRightInd w:val="0"/>
              <w:spacing w:after="0" w:line="240" w:lineRule="auto"/>
              <w:textAlignment w:val="baseline"/>
              <w:rPr>
                <w:rFonts w:ascii="Arial" w:eastAsia="Arial" w:hAnsi="Arial" w:cs="Arial"/>
                <w:color w:val="000000"/>
              </w:rPr>
            </w:pPr>
            <w:r w:rsidRPr="00456995">
              <w:rPr>
                <w:rFonts w:ascii="Arial" w:eastAsia="Arial" w:hAnsi="Arial" w:cs="Arial"/>
                <w:color w:val="000000"/>
              </w:rPr>
              <w:t>The individual should be advised to seek medical advice in the event of an adverse reaction.</w:t>
            </w:r>
          </w:p>
          <w:p w14:paraId="6E43C362" w14:textId="77777777" w:rsidR="00456995" w:rsidRPr="00456995" w:rsidRDefault="00456995" w:rsidP="004D467E">
            <w:pPr>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 xml:space="preserve">Follow local protocol for </w:t>
            </w:r>
            <w:r w:rsidR="00BF373C" w:rsidRPr="00456995">
              <w:rPr>
                <w:rFonts w:ascii="Arial" w:eastAsia="Arial" w:hAnsi="Arial" w:cs="Arial"/>
                <w:i/>
              </w:rPr>
              <w:t>Chlamydia trachomatis</w:t>
            </w:r>
            <w:r w:rsidRPr="00456995">
              <w:rPr>
                <w:rFonts w:ascii="Arial" w:eastAsia="Arial" w:hAnsi="Arial" w:cs="Arial"/>
              </w:rPr>
              <w:t>/</w:t>
            </w:r>
            <w:r w:rsidRPr="00456995">
              <w:rPr>
                <w:rFonts w:ascii="Arial" w:eastAsia="Arial" w:hAnsi="Arial" w:cs="Arial"/>
                <w:i/>
              </w:rPr>
              <w:t>Mycoplasma genitalium</w:t>
            </w:r>
            <w:r w:rsidRPr="00456995">
              <w:rPr>
                <w:rFonts w:ascii="Arial" w:eastAsia="Arial" w:hAnsi="Arial" w:cs="Arial"/>
              </w:rPr>
              <w:t xml:space="preserve"> follow up and partner notification.</w:t>
            </w:r>
          </w:p>
          <w:p w14:paraId="38AB7592" w14:textId="77777777" w:rsidR="00456995" w:rsidRPr="00456995" w:rsidRDefault="00456995" w:rsidP="004D467E">
            <w:pPr>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 xml:space="preserve">Individuals with </w:t>
            </w:r>
            <w:r w:rsidR="00BF373C" w:rsidRPr="00456995">
              <w:rPr>
                <w:rFonts w:ascii="Arial" w:eastAsia="Arial" w:hAnsi="Arial" w:cs="Arial"/>
                <w:i/>
              </w:rPr>
              <w:t>Chlamydia trachomatis</w:t>
            </w:r>
            <w:r w:rsidRPr="00456995">
              <w:rPr>
                <w:rFonts w:ascii="Arial" w:eastAsia="Arial" w:hAnsi="Arial" w:cs="Arial"/>
              </w:rPr>
              <w:t>/</w:t>
            </w:r>
            <w:r w:rsidRPr="00456995">
              <w:rPr>
                <w:rFonts w:ascii="Arial" w:eastAsia="Arial" w:hAnsi="Arial" w:cs="Arial"/>
                <w:i/>
              </w:rPr>
              <w:t>Mycoplasma genitalium</w:t>
            </w:r>
            <w:r w:rsidRPr="00456995">
              <w:rPr>
                <w:rFonts w:ascii="Arial" w:eastAsia="Arial" w:hAnsi="Arial" w:cs="Arial"/>
              </w:rPr>
              <w:t xml:space="preserve"> who have not had a full STI screen (or who did not have </w:t>
            </w:r>
            <w:r w:rsidR="00BF373C" w:rsidRPr="00456995">
              <w:rPr>
                <w:rFonts w:ascii="Arial" w:eastAsia="Arial" w:hAnsi="Arial" w:cs="Arial"/>
                <w:i/>
              </w:rPr>
              <w:t>Chlamydia trachomatis</w:t>
            </w:r>
            <w:r w:rsidRPr="00456995">
              <w:rPr>
                <w:rFonts w:ascii="Arial" w:eastAsia="Arial" w:hAnsi="Arial" w:cs="Arial"/>
              </w:rPr>
              <w:t>/</w:t>
            </w:r>
            <w:r w:rsidRPr="00456995">
              <w:rPr>
                <w:rFonts w:ascii="Arial" w:eastAsia="Arial" w:hAnsi="Arial" w:cs="Arial"/>
                <w:i/>
              </w:rPr>
              <w:t>mycoplasma genitalium</w:t>
            </w:r>
            <w:r w:rsidRPr="00456995">
              <w:rPr>
                <w:rFonts w:ascii="Arial" w:eastAsia="Arial" w:hAnsi="Arial" w:cs="Arial"/>
              </w:rPr>
              <w:t xml:space="preserve"> diagnosed in a sexual health clinic) should be advised to </w:t>
            </w:r>
            <w:r w:rsidRPr="00456995">
              <w:rPr>
                <w:rFonts w:ascii="Arial" w:eastAsia="Arial" w:hAnsi="Arial" w:cs="Arial"/>
              </w:rPr>
              <w:lastRenderedPageBreak/>
              <w:t>attend a sexual health clinic/service for a full STI screen.</w:t>
            </w:r>
          </w:p>
          <w:p w14:paraId="24CA3C54" w14:textId="77777777" w:rsidR="00456995" w:rsidRPr="00456995" w:rsidRDefault="00456995" w:rsidP="004D467E">
            <w:pPr>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Routine follow-up</w:t>
            </w:r>
            <w:r w:rsidR="002D18A4">
              <w:rPr>
                <w:rFonts w:ascii="Arial" w:eastAsia="Arial" w:hAnsi="Arial" w:cs="Arial"/>
              </w:rPr>
              <w:t>/TOC</w:t>
            </w:r>
            <w:r w:rsidRPr="00456995">
              <w:rPr>
                <w:rFonts w:ascii="Arial" w:eastAsia="Arial" w:hAnsi="Arial" w:cs="Arial"/>
              </w:rPr>
              <w:t xml:space="preserve"> for uncomplicated </w:t>
            </w:r>
            <w:r w:rsidRPr="00456995">
              <w:rPr>
                <w:rFonts w:ascii="Arial" w:eastAsia="Arial" w:hAnsi="Arial" w:cs="Arial"/>
                <w:i/>
              </w:rPr>
              <w:t>Chlamydia trachomatis</w:t>
            </w:r>
            <w:r w:rsidRPr="00456995">
              <w:rPr>
                <w:rFonts w:ascii="Arial" w:eastAsia="Arial" w:hAnsi="Arial" w:cs="Arial"/>
              </w:rPr>
              <w:t xml:space="preserve"> following treatment with azithromycin is unnecessary, except in the following situations where local protocols should be followed:</w:t>
            </w:r>
          </w:p>
          <w:p w14:paraId="7D7937A1" w14:textId="77777777" w:rsidR="00456995" w:rsidRPr="00456995" w:rsidRDefault="00456995" w:rsidP="004D467E">
            <w:pPr>
              <w:numPr>
                <w:ilvl w:val="1"/>
                <w:numId w:val="17"/>
              </w:numPr>
              <w:overflowPunct w:val="0"/>
              <w:autoSpaceDE w:val="0"/>
              <w:autoSpaceDN w:val="0"/>
              <w:adjustRightInd w:val="0"/>
              <w:spacing w:after="0" w:line="240" w:lineRule="auto"/>
              <w:contextualSpacing/>
              <w:textAlignment w:val="baseline"/>
              <w:rPr>
                <w:rFonts w:ascii="Arial" w:eastAsia="Arial" w:hAnsi="Arial" w:cs="Arial"/>
              </w:rPr>
            </w:pPr>
            <w:r w:rsidRPr="00456995">
              <w:rPr>
                <w:rFonts w:ascii="Arial" w:eastAsia="Arial" w:hAnsi="Arial" w:cs="Arial"/>
              </w:rPr>
              <w:t xml:space="preserve">Pregnancy. </w:t>
            </w:r>
          </w:p>
          <w:p w14:paraId="2E5828E1" w14:textId="77777777" w:rsidR="00456995" w:rsidRPr="00456995" w:rsidRDefault="00456995" w:rsidP="004D467E">
            <w:pPr>
              <w:widowControl w:val="0"/>
              <w:numPr>
                <w:ilvl w:val="1"/>
                <w:numId w:val="17"/>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Where poor compliance is suspected</w:t>
            </w:r>
          </w:p>
          <w:p w14:paraId="0725104A" w14:textId="77777777" w:rsidR="00456995" w:rsidRPr="00456995" w:rsidRDefault="00456995" w:rsidP="004D467E">
            <w:pPr>
              <w:widowControl w:val="0"/>
              <w:numPr>
                <w:ilvl w:val="1"/>
                <w:numId w:val="17"/>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Where symptoms persist</w:t>
            </w:r>
          </w:p>
          <w:p w14:paraId="33EEA47A" w14:textId="77777777" w:rsidR="00456995" w:rsidRDefault="00456995" w:rsidP="004D467E">
            <w:pPr>
              <w:widowControl w:val="0"/>
              <w:numPr>
                <w:ilvl w:val="1"/>
                <w:numId w:val="17"/>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Rectal infections</w:t>
            </w:r>
          </w:p>
          <w:p w14:paraId="65289BA2" w14:textId="77777777" w:rsidR="002D18A4" w:rsidRDefault="002D18A4" w:rsidP="004D467E">
            <w:pPr>
              <w:widowControl w:val="0"/>
              <w:numPr>
                <w:ilvl w:val="1"/>
                <w:numId w:val="17"/>
              </w:numPr>
              <w:overflowPunct w:val="0"/>
              <w:autoSpaceDE w:val="0"/>
              <w:autoSpaceDN w:val="0"/>
              <w:adjustRightInd w:val="0"/>
              <w:spacing w:after="0" w:line="240" w:lineRule="auto"/>
              <w:textAlignment w:val="baseline"/>
              <w:rPr>
                <w:rFonts w:ascii="Arial" w:eastAsia="Arial" w:hAnsi="Arial" w:cs="Arial"/>
              </w:rPr>
            </w:pPr>
            <w:r>
              <w:rPr>
                <w:rFonts w:ascii="Arial" w:eastAsia="Arial" w:hAnsi="Arial" w:cs="Arial"/>
              </w:rPr>
              <w:t>Under 25 year olds</w:t>
            </w:r>
          </w:p>
          <w:p w14:paraId="61E78259" w14:textId="77777777" w:rsidR="002D18A4" w:rsidRPr="00456995" w:rsidRDefault="002D18A4" w:rsidP="004D467E">
            <w:pPr>
              <w:widowControl w:val="0"/>
              <w:numPr>
                <w:ilvl w:val="1"/>
                <w:numId w:val="17"/>
              </w:numPr>
              <w:overflowPunct w:val="0"/>
              <w:autoSpaceDE w:val="0"/>
              <w:autoSpaceDN w:val="0"/>
              <w:adjustRightInd w:val="0"/>
              <w:spacing w:after="0" w:line="240" w:lineRule="auto"/>
              <w:textAlignment w:val="baseline"/>
              <w:rPr>
                <w:rFonts w:ascii="Arial" w:eastAsia="Arial" w:hAnsi="Arial" w:cs="Arial"/>
              </w:rPr>
            </w:pPr>
            <w:r w:rsidRPr="002D18A4">
              <w:rPr>
                <w:rFonts w:ascii="Arial" w:eastAsia="Arial" w:hAnsi="Arial" w:cs="Arial"/>
              </w:rPr>
              <w:t>Mycoplasma genitalium</w:t>
            </w:r>
            <w:r>
              <w:rPr>
                <w:rFonts w:ascii="Arial" w:eastAsia="Arial" w:hAnsi="Arial" w:cs="Arial"/>
              </w:rPr>
              <w:t xml:space="preserve"> infection</w:t>
            </w:r>
          </w:p>
        </w:tc>
      </w:tr>
      <w:tr w:rsidR="004D467E" w:rsidRPr="00456995" w14:paraId="5411E6C8" w14:textId="77777777" w:rsidTr="00B51C01">
        <w:tblPrEx>
          <w:tblLook w:val="0000" w:firstRow="0" w:lastRow="0" w:firstColumn="0" w:lastColumn="0" w:noHBand="0" w:noVBand="0"/>
        </w:tblPrEx>
        <w:tc>
          <w:tcPr>
            <w:tcW w:w="3544" w:type="dxa"/>
            <w:shd w:val="clear" w:color="auto" w:fill="D9D9D9"/>
          </w:tcPr>
          <w:p w14:paraId="1E8CEAA0" w14:textId="77777777" w:rsidR="004D467E" w:rsidRPr="00456995" w:rsidRDefault="004D467E" w:rsidP="004D467E">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lastRenderedPageBreak/>
              <w:t>Records</w:t>
            </w:r>
          </w:p>
        </w:tc>
        <w:tc>
          <w:tcPr>
            <w:tcW w:w="6379" w:type="dxa"/>
          </w:tcPr>
          <w:p w14:paraId="2A470659" w14:textId="77777777" w:rsidR="004D467E" w:rsidRDefault="004D467E" w:rsidP="004D467E">
            <w:pPr>
              <w:widowControl w:val="0"/>
              <w:overflowPunct w:val="0"/>
              <w:autoSpaceDE w:val="0"/>
              <w:autoSpaceDN w:val="0"/>
              <w:adjustRightInd w:val="0"/>
              <w:textAlignment w:val="baseline"/>
              <w:rPr>
                <w:rFonts w:ascii="Arial" w:hAnsi="Arial" w:cs="Arial"/>
                <w:color w:val="000000"/>
                <w:sz w:val="20"/>
              </w:rPr>
            </w:pPr>
            <w:r>
              <w:rPr>
                <w:rFonts w:ascii="Arial" w:hAnsi="Arial" w:cs="Arial"/>
                <w:b/>
              </w:rPr>
              <w:t xml:space="preserve">Record: </w:t>
            </w:r>
          </w:p>
          <w:p w14:paraId="01CB5E53" w14:textId="77777777" w:rsidR="004D467E" w:rsidRDefault="004D467E" w:rsidP="004D467E">
            <w:pPr>
              <w:widowControl w:val="0"/>
              <w:numPr>
                <w:ilvl w:val="0"/>
                <w:numId w:val="14"/>
              </w:numPr>
              <w:overflowPunct w:val="0"/>
              <w:autoSpaceDE w:val="0"/>
              <w:autoSpaceDN w:val="0"/>
              <w:adjustRightInd w:val="0"/>
              <w:spacing w:after="0" w:line="240" w:lineRule="auto"/>
              <w:ind w:left="360"/>
              <w:contextualSpacing/>
              <w:textAlignment w:val="baseline"/>
              <w:rPr>
                <w:rFonts w:ascii="Arial" w:hAnsi="Arial" w:cs="Arial"/>
                <w:color w:val="000000"/>
              </w:rPr>
            </w:pPr>
            <w:r>
              <w:rPr>
                <w:rFonts w:ascii="Arial" w:hAnsi="Arial" w:cs="Arial"/>
                <w:color w:val="000000"/>
              </w:rPr>
              <w:t>The consent of the individual and</w:t>
            </w:r>
          </w:p>
          <w:p w14:paraId="71EE4F65" w14:textId="77777777" w:rsidR="004D467E" w:rsidRDefault="004D467E" w:rsidP="004D467E">
            <w:pPr>
              <w:widowControl w:val="0"/>
              <w:numPr>
                <w:ilvl w:val="1"/>
                <w:numId w:val="14"/>
              </w:numPr>
              <w:overflowPunct w:val="0"/>
              <w:autoSpaceDE w:val="0"/>
              <w:autoSpaceDN w:val="0"/>
              <w:adjustRightInd w:val="0"/>
              <w:spacing w:after="0" w:line="240" w:lineRule="auto"/>
              <w:ind w:left="1080"/>
              <w:contextualSpacing/>
              <w:textAlignment w:val="baseline"/>
              <w:rPr>
                <w:rFonts w:ascii="Arial" w:hAnsi="Arial" w:cs="Arial"/>
                <w:color w:val="000000"/>
              </w:rPr>
            </w:pPr>
            <w:r>
              <w:rPr>
                <w:rFonts w:ascii="Arial" w:hAnsi="Arial" w:cs="Arial"/>
                <w:color w:val="000000"/>
              </w:rPr>
              <w:t>If individual is under 13 years of age record action taken</w:t>
            </w:r>
          </w:p>
          <w:p w14:paraId="5E68CD34" w14:textId="77777777" w:rsidR="004D467E" w:rsidRDefault="004D467E" w:rsidP="004D467E">
            <w:pPr>
              <w:widowControl w:val="0"/>
              <w:numPr>
                <w:ilvl w:val="1"/>
                <w:numId w:val="14"/>
              </w:numPr>
              <w:overflowPunct w:val="0"/>
              <w:autoSpaceDE w:val="0"/>
              <w:autoSpaceDN w:val="0"/>
              <w:adjustRightInd w:val="0"/>
              <w:spacing w:after="0" w:line="240" w:lineRule="auto"/>
              <w:ind w:left="1080"/>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not competent record action taken.  </w:t>
            </w:r>
          </w:p>
          <w:p w14:paraId="759529DD" w14:textId="77777777" w:rsidR="004D467E" w:rsidRDefault="004D467E" w:rsidP="004D467E">
            <w:pPr>
              <w:widowControl w:val="0"/>
              <w:numPr>
                <w:ilvl w:val="1"/>
                <w:numId w:val="14"/>
              </w:numPr>
              <w:overflowPunct w:val="0"/>
              <w:autoSpaceDE w:val="0"/>
              <w:autoSpaceDN w:val="0"/>
              <w:adjustRightInd w:val="0"/>
              <w:spacing w:after="0" w:line="240" w:lineRule="auto"/>
              <w:ind w:left="1080"/>
              <w:contextualSpacing/>
              <w:textAlignment w:val="baseline"/>
              <w:rPr>
                <w:rFonts w:ascii="Arial" w:hAnsi="Arial" w:cs="Arial"/>
                <w:color w:val="000000"/>
              </w:rPr>
            </w:pPr>
            <w:r>
              <w:rPr>
                <w:rFonts w:ascii="Arial" w:hAnsi="Arial" w:cs="Arial"/>
                <w:color w:val="000000"/>
              </w:rPr>
              <w:t>If individual over 16 years of age and not competent, record action taken</w:t>
            </w:r>
          </w:p>
          <w:p w14:paraId="76740BA7" w14:textId="77777777" w:rsidR="004D467E" w:rsidRPr="00BF373C" w:rsidRDefault="004D467E" w:rsidP="004D467E">
            <w:pPr>
              <w:numPr>
                <w:ilvl w:val="0"/>
                <w:numId w:val="14"/>
              </w:numPr>
              <w:spacing w:after="0" w:line="240" w:lineRule="auto"/>
              <w:ind w:left="360"/>
              <w:rPr>
                <w:rFonts w:ascii="Arial" w:hAnsi="Arial" w:cs="Arial"/>
                <w:color w:val="000000"/>
              </w:rPr>
            </w:pPr>
            <w:r w:rsidRPr="00BF373C">
              <w:rPr>
                <w:rFonts w:ascii="Arial" w:hAnsi="Arial" w:cs="Arial"/>
                <w:color w:val="000000"/>
              </w:rPr>
              <w:t>If individual not treated under PGD record action taken</w:t>
            </w:r>
          </w:p>
          <w:p w14:paraId="5CEFF5FC"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 xml:space="preserve">Name of individual, address, date of birth </w:t>
            </w:r>
          </w:p>
          <w:p w14:paraId="7CBCA92C"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strike/>
                <w:color w:val="000000"/>
              </w:rPr>
            </w:pPr>
            <w:r w:rsidRPr="00BF373C">
              <w:rPr>
                <w:rFonts w:ascii="Arial" w:hAnsi="Arial" w:cs="Arial"/>
                <w:color w:val="000000"/>
              </w:rPr>
              <w:t>GP contact details where appropriate</w:t>
            </w:r>
          </w:p>
          <w:p w14:paraId="6CB2FB03"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 xml:space="preserve">Relevant past and present medical and sexual history, including medication history. </w:t>
            </w:r>
          </w:p>
          <w:p w14:paraId="29549003"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 xml:space="preserve">Examination or microbiology finding/s where relevant.  </w:t>
            </w:r>
          </w:p>
          <w:p w14:paraId="2C25888D"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 xml:space="preserve">Any known allergies and nature of reaction </w:t>
            </w:r>
          </w:p>
          <w:p w14:paraId="36F44B4F"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Name of registered health professional</w:t>
            </w:r>
          </w:p>
          <w:p w14:paraId="54F9F77B"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 xml:space="preserve">Name of medication supplied </w:t>
            </w:r>
          </w:p>
          <w:p w14:paraId="14980519"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Date of supply</w:t>
            </w:r>
          </w:p>
          <w:p w14:paraId="27085AA3"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strike/>
                <w:color w:val="000000"/>
              </w:rPr>
            </w:pPr>
            <w:r w:rsidRPr="00BF373C">
              <w:rPr>
                <w:rFonts w:ascii="Arial" w:hAnsi="Arial" w:cs="Arial"/>
                <w:color w:val="000000"/>
              </w:rPr>
              <w:t>Dose supplied</w:t>
            </w:r>
          </w:p>
          <w:p w14:paraId="0689EECB" w14:textId="77777777" w:rsidR="004D467E" w:rsidRPr="004F72D4"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highlight w:val="cyan"/>
              </w:rPr>
            </w:pPr>
            <w:r w:rsidRPr="004F72D4">
              <w:rPr>
                <w:rFonts w:ascii="Arial" w:hAnsi="Arial" w:cs="Arial"/>
                <w:color w:val="000000"/>
                <w:highlight w:val="cyan"/>
              </w:rPr>
              <w:t xml:space="preserve">Quantity supplied including batch number and expiry date in line with local procedures.  </w:t>
            </w:r>
          </w:p>
          <w:p w14:paraId="749A9179" w14:textId="77777777" w:rsidR="004D467E" w:rsidRPr="00BF373C" w:rsidRDefault="004D467E" w:rsidP="004D467E">
            <w:pPr>
              <w:numPr>
                <w:ilvl w:val="0"/>
                <w:numId w:val="14"/>
              </w:numPr>
              <w:spacing w:after="0" w:line="240" w:lineRule="auto"/>
              <w:ind w:left="360"/>
              <w:rPr>
                <w:rFonts w:ascii="Arial" w:hAnsi="Arial" w:cs="Arial"/>
                <w:color w:val="000000"/>
              </w:rPr>
            </w:pPr>
            <w:r w:rsidRPr="00BF373C">
              <w:rPr>
                <w:rFonts w:ascii="Arial" w:hAnsi="Arial" w:cs="Arial"/>
                <w:color w:val="000000"/>
              </w:rPr>
              <w:t xml:space="preserve">Advice given about the medication including side effects, benefits, and when and what to do if any concerns  </w:t>
            </w:r>
          </w:p>
          <w:p w14:paraId="68CBC3D8"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Advice given, including advice given if excluded or declines treatment</w:t>
            </w:r>
          </w:p>
          <w:p w14:paraId="6C251D18"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Details of any adverse drug reactions and actions taken</w:t>
            </w:r>
          </w:p>
          <w:p w14:paraId="66DA0393"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Any referral arrangements made</w:t>
            </w:r>
          </w:p>
          <w:p w14:paraId="54C800EF"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Any supply outside the terms of the product marketing authorisation</w:t>
            </w:r>
          </w:p>
          <w:p w14:paraId="17D8A532"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Recorded that supplied via Patient Group Direction (PGD)</w:t>
            </w:r>
          </w:p>
          <w:p w14:paraId="6D4636DE" w14:textId="77777777" w:rsidR="004D467E" w:rsidRPr="00456995" w:rsidRDefault="004D467E" w:rsidP="004D467E">
            <w:pPr>
              <w:widowControl w:val="0"/>
              <w:rPr>
                <w:rFonts w:ascii="Arial" w:hAnsi="Arial" w:cs="Arial"/>
                <w:color w:val="000000"/>
              </w:rPr>
            </w:pPr>
          </w:p>
          <w:p w14:paraId="39B3DC55" w14:textId="77777777" w:rsidR="004D467E" w:rsidRPr="00456995" w:rsidRDefault="004D467E" w:rsidP="004D467E">
            <w:pPr>
              <w:rPr>
                <w:rFonts w:ascii="Arial" w:hAnsi="Arial" w:cs="Arial"/>
              </w:rPr>
            </w:pPr>
            <w:r w:rsidRPr="00456995">
              <w:rPr>
                <w:rFonts w:ascii="Arial" w:hAnsi="Arial" w:cs="Arial"/>
              </w:rPr>
              <w:t xml:space="preserve">Records should be signed and dated (or a password controlled e-records) and securely kept for a defined period in line with local policy. </w:t>
            </w:r>
          </w:p>
          <w:p w14:paraId="4418821E" w14:textId="77777777" w:rsidR="004D467E" w:rsidRPr="00456995" w:rsidRDefault="004D467E" w:rsidP="004D467E">
            <w:pPr>
              <w:rPr>
                <w:rFonts w:ascii="Arial" w:hAnsi="Arial" w:cs="Arial"/>
              </w:rPr>
            </w:pPr>
          </w:p>
          <w:p w14:paraId="7B449F8C" w14:textId="77777777" w:rsidR="004D467E" w:rsidRPr="00456995" w:rsidRDefault="004D467E" w:rsidP="004D467E">
            <w:pPr>
              <w:overflowPunct w:val="0"/>
              <w:autoSpaceDE w:val="0"/>
              <w:autoSpaceDN w:val="0"/>
              <w:adjustRightInd w:val="0"/>
              <w:textAlignment w:val="baseline"/>
              <w:rPr>
                <w:rFonts w:ascii="Arial" w:hAnsi="Arial" w:cs="Arial"/>
              </w:rPr>
            </w:pPr>
            <w:r w:rsidRPr="00456995">
              <w:rPr>
                <w:rFonts w:ascii="Arial" w:hAnsi="Arial" w:cs="Arial"/>
              </w:rPr>
              <w:lastRenderedPageBreak/>
              <w:t>All records should be clear, legible and contemporaneous.</w:t>
            </w:r>
          </w:p>
          <w:p w14:paraId="12A9B838" w14:textId="77777777" w:rsidR="004D467E" w:rsidRPr="00456995" w:rsidRDefault="004D467E" w:rsidP="004D467E">
            <w:pPr>
              <w:overflowPunct w:val="0"/>
              <w:autoSpaceDE w:val="0"/>
              <w:autoSpaceDN w:val="0"/>
              <w:adjustRightInd w:val="0"/>
              <w:textAlignment w:val="baseline"/>
              <w:rPr>
                <w:rFonts w:ascii="Arial" w:hAnsi="Arial" w:cs="Arial"/>
              </w:rPr>
            </w:pPr>
          </w:p>
          <w:p w14:paraId="28C621F8" w14:textId="140D07A6" w:rsidR="004D467E" w:rsidRPr="00456995" w:rsidRDefault="004D467E" w:rsidP="004D467E">
            <w:pPr>
              <w:autoSpaceDE w:val="0"/>
              <w:autoSpaceDN w:val="0"/>
              <w:adjustRightInd w:val="0"/>
              <w:spacing w:after="0" w:line="240" w:lineRule="auto"/>
              <w:rPr>
                <w:rFonts w:ascii="Arial" w:hAnsi="Arial" w:cs="Arial"/>
              </w:rPr>
            </w:pPr>
            <w:r w:rsidRPr="00456995">
              <w:rPr>
                <w:rFonts w:ascii="Arial" w:hAnsi="Arial" w:cs="Arial"/>
              </w:rPr>
              <w:t>A record of all individuals receiving treatment under this PGD should also be kept for audit purposes in accordance with local policy.</w:t>
            </w:r>
          </w:p>
        </w:tc>
      </w:tr>
    </w:tbl>
    <w:p w14:paraId="07B5ED65" w14:textId="77777777" w:rsidR="00B505C7" w:rsidRDefault="00B505C7"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29FA5FB0" w14:textId="5261A9A5" w:rsidR="00D10926" w:rsidRDefault="00D10926"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Key references</w:t>
      </w:r>
    </w:p>
    <w:p w14:paraId="0535A182" w14:textId="77777777" w:rsidR="00456995" w:rsidRPr="00D10926" w:rsidRDefault="00456995"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379"/>
      </w:tblGrid>
      <w:tr w:rsidR="00456995" w:rsidRPr="00456995" w14:paraId="6F6708A2" w14:textId="77777777" w:rsidTr="00B51C01">
        <w:tc>
          <w:tcPr>
            <w:tcW w:w="3544" w:type="dxa"/>
            <w:shd w:val="clear" w:color="auto" w:fill="D9D9D9"/>
          </w:tcPr>
          <w:p w14:paraId="75819F09"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b/>
                <w:szCs w:val="20"/>
              </w:rPr>
              <w:br w:type="page"/>
            </w:r>
            <w:r w:rsidRPr="00456995">
              <w:rPr>
                <w:rFonts w:ascii="Arial" w:hAnsi="Arial" w:cs="Arial"/>
                <w:b/>
              </w:rPr>
              <w:t xml:space="preserve">Key references </w:t>
            </w:r>
            <w:r w:rsidR="00F63F96">
              <w:rPr>
                <w:rFonts w:ascii="Arial" w:hAnsi="Arial" w:cs="Arial"/>
                <w:b/>
              </w:rPr>
              <w:t>(</w:t>
            </w:r>
            <w:r w:rsidR="00F63F96" w:rsidRPr="00B505C7">
              <w:rPr>
                <w:rFonts w:ascii="Arial" w:hAnsi="Arial" w:cs="Arial"/>
                <w:b/>
              </w:rPr>
              <w:t xml:space="preserve">accessed </w:t>
            </w:r>
            <w:r w:rsidR="00DB3BC2" w:rsidRPr="00B505C7">
              <w:rPr>
                <w:rFonts w:ascii="Arial" w:hAnsi="Arial" w:cs="Arial"/>
                <w:b/>
              </w:rPr>
              <w:t>September 2022</w:t>
            </w:r>
            <w:r w:rsidR="008A08A2" w:rsidRPr="00B505C7">
              <w:rPr>
                <w:rFonts w:ascii="Arial" w:hAnsi="Arial" w:cs="Arial"/>
                <w:b/>
              </w:rPr>
              <w:t>, September 2023</w:t>
            </w:r>
            <w:r w:rsidR="00F63F96" w:rsidRPr="00B505C7">
              <w:rPr>
                <w:rFonts w:ascii="Arial" w:hAnsi="Arial" w:cs="Arial"/>
                <w:b/>
              </w:rPr>
              <w:t>)</w:t>
            </w:r>
          </w:p>
        </w:tc>
        <w:tc>
          <w:tcPr>
            <w:tcW w:w="6379" w:type="dxa"/>
          </w:tcPr>
          <w:p w14:paraId="08BF1FEC" w14:textId="77777777" w:rsidR="00456995" w:rsidRPr="00456995"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Electronic Medicines Compendium </w:t>
            </w:r>
            <w:hyperlink r:id="rId26" w:history="1">
              <w:r w:rsidRPr="00456995">
                <w:rPr>
                  <w:rFonts w:ascii="Arial" w:hAnsi="Arial" w:cs="Arial"/>
                  <w:color w:val="0000FF"/>
                  <w:u w:val="single"/>
                  <w:lang w:val="en-US"/>
                </w:rPr>
                <w:t>http://www.medicines.org.uk/</w:t>
              </w:r>
            </w:hyperlink>
          </w:p>
          <w:p w14:paraId="273859C2" w14:textId="77777777" w:rsidR="00456995" w:rsidRPr="00456995"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Electronic BNF </w:t>
            </w:r>
            <w:hyperlink r:id="rId27" w:history="1">
              <w:r w:rsidRPr="00456995">
                <w:rPr>
                  <w:rFonts w:ascii="Arial" w:hAnsi="Arial" w:cs="Arial"/>
                  <w:color w:val="0000FF"/>
                  <w:u w:val="single"/>
                  <w:lang w:val="en-US"/>
                </w:rPr>
                <w:t>https://bnf.nice.org.uk/</w:t>
              </w:r>
            </w:hyperlink>
            <w:r w:rsidRPr="00456995">
              <w:rPr>
                <w:rFonts w:ascii="Arial" w:hAnsi="Arial" w:cs="Arial"/>
                <w:lang w:val="en-US"/>
              </w:rPr>
              <w:t xml:space="preserve"> </w:t>
            </w:r>
          </w:p>
          <w:p w14:paraId="37D823B8" w14:textId="77777777" w:rsidR="00456995" w:rsidRPr="00456995"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NICE Medicines practice guideline “Patient Group Directions”   </w:t>
            </w:r>
            <w:hyperlink r:id="rId28" w:history="1">
              <w:r w:rsidRPr="00456995">
                <w:rPr>
                  <w:rFonts w:ascii="Arial" w:hAnsi="Arial" w:cs="Arial"/>
                  <w:color w:val="0000FF"/>
                  <w:u w:val="single"/>
                  <w:lang w:val="en-US"/>
                </w:rPr>
                <w:t>https://www.nice.org.uk/guidance/mpg2</w:t>
              </w:r>
            </w:hyperlink>
          </w:p>
          <w:p w14:paraId="79DF252E" w14:textId="77777777" w:rsidR="00456995" w:rsidRPr="00456995"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BASHH CEG September 2018 – Update on the treatment of </w:t>
            </w:r>
            <w:r w:rsidRPr="00456995">
              <w:rPr>
                <w:rFonts w:ascii="Arial" w:hAnsi="Arial" w:cs="Arial"/>
                <w:i/>
                <w:lang w:val="en-US"/>
              </w:rPr>
              <w:t>Chlamydia trachomatis</w:t>
            </w:r>
            <w:r w:rsidRPr="00456995">
              <w:rPr>
                <w:rFonts w:ascii="Arial" w:hAnsi="Arial" w:cs="Arial"/>
                <w:lang w:val="en-US"/>
              </w:rPr>
              <w:t xml:space="preserve"> (CT) infection </w:t>
            </w:r>
            <w:hyperlink r:id="rId29" w:history="1">
              <w:r w:rsidRPr="00456995">
                <w:rPr>
                  <w:rFonts w:ascii="Arial" w:hAnsi="Arial" w:cs="Arial"/>
                  <w:color w:val="0000FF"/>
                  <w:u w:val="single"/>
                  <w:lang w:val="en-US"/>
                </w:rPr>
                <w:t>https://www.bashhguidelines.org/media/1191/update-on-the-treatment-of-chlamydia-trachomatis-infection-final-16-9-18.pdf</w:t>
              </w:r>
            </w:hyperlink>
            <w:r w:rsidRPr="00456995">
              <w:rPr>
                <w:rFonts w:ascii="Arial" w:hAnsi="Arial" w:cs="Arial"/>
                <w:lang w:val="en-US"/>
              </w:rPr>
              <w:t xml:space="preserve"> </w:t>
            </w:r>
          </w:p>
          <w:p w14:paraId="6B710A3D" w14:textId="566634DC" w:rsidR="00AE1600" w:rsidRPr="00B505C7"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BAS</w:t>
            </w:r>
            <w:r w:rsidR="00237281">
              <w:rPr>
                <w:rFonts w:ascii="Arial" w:hAnsi="Arial" w:cs="Arial"/>
                <w:lang w:val="en-US"/>
              </w:rPr>
              <w:t>H</w:t>
            </w:r>
            <w:r w:rsidRPr="00456995">
              <w:rPr>
                <w:rFonts w:ascii="Arial" w:hAnsi="Arial" w:cs="Arial"/>
                <w:lang w:val="en-US"/>
              </w:rPr>
              <w:t xml:space="preserve">H </w:t>
            </w:r>
            <w:r w:rsidR="00AE1600" w:rsidRPr="00AE1600">
              <w:rPr>
                <w:rFonts w:ascii="Arial" w:hAnsi="Arial" w:cs="Arial"/>
                <w:lang w:val="en-US"/>
              </w:rPr>
              <w:t>UK National Guideline on the</w:t>
            </w:r>
            <w:r w:rsidR="00B505C7">
              <w:rPr>
                <w:rFonts w:ascii="Arial" w:hAnsi="Arial" w:cs="Arial"/>
                <w:lang w:val="en-US"/>
              </w:rPr>
              <w:t xml:space="preserve"> </w:t>
            </w:r>
            <w:r w:rsidR="00AE1600" w:rsidRPr="00B505C7">
              <w:rPr>
                <w:rFonts w:ascii="Arial" w:hAnsi="Arial" w:cs="Arial"/>
                <w:lang w:val="en-US"/>
              </w:rPr>
              <w:t xml:space="preserve">management of non-gonococcal urethritis </w:t>
            </w:r>
            <w:hyperlink r:id="rId30" w:history="1">
              <w:r w:rsidRPr="00B505C7">
                <w:rPr>
                  <w:rFonts w:ascii="Arial" w:hAnsi="Arial" w:cs="Arial"/>
                  <w:color w:val="0000FF"/>
                  <w:u w:val="single"/>
                  <w:lang w:val="en-US"/>
                </w:rPr>
                <w:t>www.bashhguidelines.org/media/1051/ngu-2015.pdf</w:t>
              </w:r>
            </w:hyperlink>
            <w:r w:rsidRPr="00B505C7">
              <w:rPr>
                <w:rFonts w:ascii="Arial" w:hAnsi="Arial" w:cs="Arial"/>
                <w:lang w:val="en-US"/>
              </w:rPr>
              <w:t xml:space="preserve">; </w:t>
            </w:r>
          </w:p>
          <w:p w14:paraId="6AA2A9D0" w14:textId="2767F69C" w:rsidR="00456995" w:rsidRPr="00AC758C" w:rsidRDefault="00AE1600" w:rsidP="004D467E">
            <w:pPr>
              <w:widowControl w:val="0"/>
              <w:numPr>
                <w:ilvl w:val="0"/>
                <w:numId w:val="26"/>
              </w:numPr>
              <w:overflowPunct w:val="0"/>
              <w:autoSpaceDE w:val="0"/>
              <w:autoSpaceDN w:val="0"/>
              <w:adjustRightInd w:val="0"/>
              <w:spacing w:after="0" w:line="240" w:lineRule="auto"/>
              <w:textAlignment w:val="baseline"/>
            </w:pPr>
            <w:r w:rsidRPr="00AE1600">
              <w:rPr>
                <w:rFonts w:ascii="Arial" w:hAnsi="Arial" w:cs="Arial"/>
              </w:rPr>
              <w:t xml:space="preserve">British Association for Sexual Health and HIV national guideline for </w:t>
            </w:r>
            <w:r w:rsidRPr="00976BAA">
              <w:rPr>
                <w:rFonts w:ascii="Arial" w:hAnsi="Arial" w:cs="Arial"/>
              </w:rPr>
              <w:t>the</w:t>
            </w:r>
            <w:r w:rsidRPr="00AE1600">
              <w:rPr>
                <w:rFonts w:ascii="Arial" w:hAnsi="Arial" w:cs="Arial"/>
              </w:rPr>
              <w:t xml:space="preserve"> management of infection with </w:t>
            </w:r>
            <w:r w:rsidRPr="00AE1600">
              <w:rPr>
                <w:rFonts w:ascii="Arial" w:hAnsi="Arial" w:cs="Arial"/>
                <w:i/>
                <w:iCs/>
              </w:rPr>
              <w:t>Mycoplasma genitalium</w:t>
            </w:r>
            <w:r w:rsidRPr="00AE1600">
              <w:rPr>
                <w:lang w:val="en-US"/>
              </w:rPr>
              <w:t xml:space="preserve"> </w:t>
            </w:r>
            <w:hyperlink r:id="rId31" w:history="1">
              <w:r w:rsidR="00976BAA" w:rsidRPr="006D17AF">
                <w:rPr>
                  <w:rStyle w:val="Hyperlink"/>
                  <w:rFonts w:ascii="Arial" w:hAnsi="Arial" w:cs="Arial"/>
                </w:rPr>
                <w:t>Mycoplasma Genitalium 2018 | BASHH</w:t>
              </w:r>
            </w:hyperlink>
          </w:p>
          <w:p w14:paraId="67550F50" w14:textId="38DF15B7" w:rsidR="00AC758C" w:rsidRPr="00AE1600" w:rsidRDefault="00AC758C" w:rsidP="004D467E">
            <w:pPr>
              <w:widowControl w:val="0"/>
              <w:numPr>
                <w:ilvl w:val="0"/>
                <w:numId w:val="26"/>
              </w:numPr>
              <w:overflowPunct w:val="0"/>
              <w:autoSpaceDE w:val="0"/>
              <w:autoSpaceDN w:val="0"/>
              <w:adjustRightInd w:val="0"/>
              <w:spacing w:after="0" w:line="240" w:lineRule="auto"/>
              <w:textAlignment w:val="baseline"/>
            </w:pPr>
            <w:r>
              <w:rPr>
                <w:rFonts w:ascii="Arial" w:hAnsi="Arial" w:cs="Arial"/>
                <w:lang w:val="en-US"/>
              </w:rPr>
              <w:t xml:space="preserve">Specialist Pharmacy Service (SPS) </w:t>
            </w:r>
            <w:r w:rsidRPr="00AC758C">
              <w:rPr>
                <w:rFonts w:ascii="Arial" w:hAnsi="Arial" w:cs="Arial"/>
                <w:lang w:val="en-US"/>
              </w:rPr>
              <w:t>Identifying risk factors for developing a long QT interval</w:t>
            </w:r>
            <w:r>
              <w:rPr>
                <w:rFonts w:ascii="Arial" w:hAnsi="Arial" w:cs="Arial"/>
                <w:lang w:val="en-US"/>
              </w:rPr>
              <w:t xml:space="preserve"> </w:t>
            </w:r>
            <w:hyperlink r:id="rId32" w:anchor=":~:text=QT" w:history="1">
              <w:r w:rsidRPr="00B96AA1">
                <w:rPr>
                  <w:rStyle w:val="Hyperlink"/>
                  <w:rFonts w:ascii="Arial" w:hAnsi="Arial" w:cs="Arial"/>
                  <w:lang w:val="en-US"/>
                </w:rPr>
                <w:t>https://www.sps.nhs.uk/articles/identifying-risk-factors-for-developing-a-long-qt-interval/#:~:text=QT</w:t>
              </w:r>
            </w:hyperlink>
            <w:r>
              <w:rPr>
                <w:rFonts w:ascii="Arial" w:hAnsi="Arial" w:cs="Arial"/>
                <w:lang w:val="en-US"/>
              </w:rPr>
              <w:t xml:space="preserve"> </w:t>
            </w:r>
          </w:p>
          <w:p w14:paraId="7D598C44" w14:textId="77777777" w:rsidR="00456995" w:rsidRPr="00456995"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Royal Pharmaceutical Society Safe and Secure Handling of Medicines December 2018</w:t>
            </w:r>
            <w:r w:rsidRPr="00456995">
              <w:rPr>
                <w:rFonts w:ascii="Arial" w:hAnsi="Arial" w:cs="Arial"/>
                <w:u w:val="single"/>
                <w:lang w:val="en-US"/>
              </w:rPr>
              <w:t xml:space="preserve"> </w:t>
            </w:r>
            <w:r w:rsidRPr="00456995">
              <w:rPr>
                <w:rFonts w:ascii="Arial" w:hAnsi="Arial" w:cs="Arial"/>
                <w:color w:val="0000FF"/>
                <w:u w:val="single"/>
                <w:lang w:val="en-US"/>
              </w:rPr>
              <w:t>https://www.rpharms.com/recognition/setting-professional-standards/safe-and-secure-handling-of-medicines</w:t>
            </w:r>
          </w:p>
        </w:tc>
      </w:tr>
    </w:tbl>
    <w:p w14:paraId="5EC31979" w14:textId="77777777" w:rsidR="00D10926" w:rsidRPr="00D10926" w:rsidRDefault="00D10926" w:rsidP="00B505C7">
      <w:pPr>
        <w:overflowPunct w:val="0"/>
        <w:autoSpaceDE w:val="0"/>
        <w:autoSpaceDN w:val="0"/>
        <w:adjustRightInd w:val="0"/>
        <w:spacing w:after="0" w:line="240" w:lineRule="auto"/>
        <w:contextualSpacing/>
        <w:textAlignment w:val="baseline"/>
        <w:rPr>
          <w:rFonts w:ascii="Arial" w:hAnsi="Arial"/>
        </w:rPr>
      </w:pPr>
    </w:p>
    <w:p w14:paraId="7DB52313" w14:textId="77777777" w:rsidR="00D10926" w:rsidRPr="00D10926" w:rsidRDefault="00D10926" w:rsidP="00B505C7">
      <w:pPr>
        <w:spacing w:after="0" w:line="240" w:lineRule="auto"/>
        <w:rPr>
          <w:rFonts w:ascii="Arial" w:hAnsi="Arial"/>
          <w:b/>
          <w:szCs w:val="20"/>
        </w:rPr>
      </w:pPr>
    </w:p>
    <w:p w14:paraId="290F943A" w14:textId="77777777" w:rsidR="00D10926" w:rsidRPr="00D10926" w:rsidRDefault="00D10926" w:rsidP="00B505C7">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w:t>
      </w:r>
      <w:r w:rsidR="00DB3BC2">
        <w:rPr>
          <w:rFonts w:ascii="Arial" w:hAnsi="Arial"/>
          <w:b/>
          <w:szCs w:val="20"/>
        </w:rPr>
        <w:t>–</w:t>
      </w:r>
      <w:r w:rsidR="003B3EB7">
        <w:rPr>
          <w:rFonts w:ascii="Arial" w:hAnsi="Arial"/>
          <w:b/>
          <w:szCs w:val="20"/>
        </w:rPr>
        <w:t xml:space="preserve"> </w:t>
      </w:r>
      <w:r w:rsidR="00DB3BC2">
        <w:rPr>
          <w:rFonts w:ascii="Arial" w:hAnsi="Arial" w:cs="Arial"/>
          <w:b/>
          <w:szCs w:val="20"/>
        </w:rPr>
        <w:t>Example r</w:t>
      </w:r>
      <w:r w:rsidRPr="00D10926">
        <w:rPr>
          <w:rFonts w:ascii="Arial" w:hAnsi="Arial" w:cs="Arial"/>
          <w:b/>
          <w:szCs w:val="20"/>
        </w:rPr>
        <w:t>egistered health professional authorisation sheet</w:t>
      </w:r>
    </w:p>
    <w:p w14:paraId="55B64684" w14:textId="77777777" w:rsidR="00D10926" w:rsidRPr="00D10926" w:rsidRDefault="00D10926" w:rsidP="00B505C7">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4CBC20CD" w14:textId="77777777" w:rsidR="00D10926" w:rsidRPr="00D10926" w:rsidRDefault="00D10926" w:rsidP="00B505C7">
      <w:pPr>
        <w:spacing w:after="0" w:line="240" w:lineRule="auto"/>
        <w:rPr>
          <w:rFonts w:ascii="Arial" w:hAnsi="Arial"/>
          <w:b/>
        </w:rPr>
      </w:pPr>
    </w:p>
    <w:p w14:paraId="6843330F" w14:textId="77777777" w:rsidR="00D10926" w:rsidRPr="00D10926" w:rsidRDefault="00D10926" w:rsidP="00B505C7">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750AB770" w14:textId="77777777" w:rsidR="00D10926" w:rsidRPr="00D10926" w:rsidRDefault="00D10926" w:rsidP="00B505C7">
      <w:pPr>
        <w:spacing w:after="0" w:line="240" w:lineRule="auto"/>
        <w:rPr>
          <w:rFonts w:ascii="Arial" w:hAnsi="Arial"/>
          <w:b/>
        </w:rPr>
      </w:pPr>
    </w:p>
    <w:p w14:paraId="372C4098" w14:textId="77777777" w:rsidR="00D10926" w:rsidRPr="00D10926" w:rsidRDefault="00D10926" w:rsidP="00B505C7">
      <w:pPr>
        <w:spacing w:after="0" w:line="240" w:lineRule="auto"/>
        <w:rPr>
          <w:rFonts w:ascii="Arial" w:hAnsi="Arial"/>
          <w:b/>
        </w:rPr>
      </w:pPr>
      <w:r w:rsidRPr="00D10926">
        <w:rPr>
          <w:rFonts w:ascii="Arial" w:hAnsi="Arial"/>
          <w:b/>
        </w:rPr>
        <w:t>Registered health professional</w:t>
      </w:r>
    </w:p>
    <w:p w14:paraId="37B6D944" w14:textId="77777777" w:rsidR="00D10926" w:rsidRPr="00D10926" w:rsidRDefault="00D10926" w:rsidP="00B505C7">
      <w:pPr>
        <w:spacing w:after="0" w:line="240" w:lineRule="auto"/>
        <w:rPr>
          <w:rFonts w:ascii="Arial" w:hAnsi="Arial"/>
        </w:rPr>
      </w:pPr>
      <w:r w:rsidRPr="00D10926">
        <w:rPr>
          <w:rFonts w:ascii="Arial" w:hAnsi="Arial"/>
        </w:rPr>
        <w:t>By signing this patient group direction you are indicating that you agree to its contents and that you will work within it.</w:t>
      </w:r>
    </w:p>
    <w:p w14:paraId="7CB9DB91" w14:textId="77777777" w:rsidR="00D10926" w:rsidRPr="00D10926" w:rsidRDefault="00D10926" w:rsidP="00B505C7">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01295007" w14:textId="4939BF75" w:rsidR="00D10926" w:rsidRDefault="00D10926" w:rsidP="00B505C7">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4772C053" w14:textId="77777777" w:rsidR="00B505C7" w:rsidRPr="00D10926" w:rsidRDefault="00B505C7" w:rsidP="00B505C7">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113A7672" w14:textId="77777777" w:rsidTr="005718CD">
        <w:tc>
          <w:tcPr>
            <w:tcW w:w="9747" w:type="dxa"/>
            <w:gridSpan w:val="4"/>
            <w:shd w:val="clear" w:color="auto" w:fill="D9D9D9"/>
          </w:tcPr>
          <w:p w14:paraId="28EFC3E2" w14:textId="77777777" w:rsidR="00D10926" w:rsidRPr="00D10926" w:rsidRDefault="00D10926" w:rsidP="00B505C7">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292AF2E4" w14:textId="77777777" w:rsidTr="005718CD">
        <w:tc>
          <w:tcPr>
            <w:tcW w:w="2518" w:type="dxa"/>
            <w:shd w:val="clear" w:color="auto" w:fill="D9D9D9"/>
          </w:tcPr>
          <w:p w14:paraId="0ADE9B04"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18EDAF00"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715F5A37"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7214F5E9"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7E6631DC" w14:textId="77777777" w:rsidTr="005718CD">
        <w:tc>
          <w:tcPr>
            <w:tcW w:w="2518" w:type="dxa"/>
            <w:shd w:val="clear" w:color="auto" w:fill="auto"/>
          </w:tcPr>
          <w:p w14:paraId="6FB4E96B" w14:textId="77777777" w:rsidR="00D10926" w:rsidRDefault="00D10926" w:rsidP="00B505C7">
            <w:pPr>
              <w:spacing w:after="0" w:line="240" w:lineRule="auto"/>
              <w:jc w:val="center"/>
              <w:rPr>
                <w:rFonts w:ascii="Arial" w:hAnsi="Arial" w:cs="Arial"/>
                <w:color w:val="000000"/>
              </w:rPr>
            </w:pPr>
          </w:p>
          <w:p w14:paraId="0A6BB0D9"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606C3BCA"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333E8EBF"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01F7117A" w14:textId="77777777" w:rsidR="00D10926" w:rsidRPr="00D10926" w:rsidRDefault="00D10926" w:rsidP="00B505C7">
            <w:pPr>
              <w:spacing w:after="0" w:line="240" w:lineRule="auto"/>
              <w:jc w:val="center"/>
              <w:rPr>
                <w:rFonts w:ascii="Arial" w:hAnsi="Arial" w:cs="Arial"/>
                <w:color w:val="000000"/>
              </w:rPr>
            </w:pPr>
          </w:p>
        </w:tc>
      </w:tr>
      <w:tr w:rsidR="00D10926" w:rsidRPr="00D10926" w14:paraId="669FDD49" w14:textId="77777777" w:rsidTr="005718CD">
        <w:tc>
          <w:tcPr>
            <w:tcW w:w="2518" w:type="dxa"/>
            <w:shd w:val="clear" w:color="auto" w:fill="auto"/>
          </w:tcPr>
          <w:p w14:paraId="3193BC23" w14:textId="77777777" w:rsidR="00D10926" w:rsidRDefault="00D10926" w:rsidP="00B505C7">
            <w:pPr>
              <w:spacing w:after="0" w:line="240" w:lineRule="auto"/>
              <w:jc w:val="center"/>
              <w:rPr>
                <w:rFonts w:ascii="Arial" w:hAnsi="Arial" w:cs="Arial"/>
                <w:color w:val="000000"/>
              </w:rPr>
            </w:pPr>
          </w:p>
          <w:p w14:paraId="0BA554D3"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60B3C86A"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6C1C7953"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1B6757CC" w14:textId="77777777" w:rsidR="00D10926" w:rsidRPr="00D10926" w:rsidRDefault="00D10926" w:rsidP="00B505C7">
            <w:pPr>
              <w:spacing w:after="0" w:line="240" w:lineRule="auto"/>
              <w:jc w:val="center"/>
              <w:rPr>
                <w:rFonts w:ascii="Arial" w:hAnsi="Arial" w:cs="Arial"/>
                <w:color w:val="000000"/>
              </w:rPr>
            </w:pPr>
          </w:p>
        </w:tc>
      </w:tr>
      <w:tr w:rsidR="00D10926" w:rsidRPr="00D10926" w14:paraId="2646D01A" w14:textId="77777777" w:rsidTr="00C62850">
        <w:trPr>
          <w:trHeight w:val="40"/>
        </w:trPr>
        <w:tc>
          <w:tcPr>
            <w:tcW w:w="2518" w:type="dxa"/>
            <w:shd w:val="clear" w:color="auto" w:fill="auto"/>
          </w:tcPr>
          <w:p w14:paraId="1DF931DB" w14:textId="77777777" w:rsidR="00D10926" w:rsidRDefault="00D10926" w:rsidP="00B505C7">
            <w:pPr>
              <w:spacing w:after="0" w:line="240" w:lineRule="auto"/>
              <w:rPr>
                <w:rFonts w:ascii="Arial" w:hAnsi="Arial" w:cs="Arial"/>
                <w:color w:val="000000"/>
              </w:rPr>
            </w:pPr>
          </w:p>
          <w:p w14:paraId="7BFA6D74" w14:textId="77777777" w:rsidR="00C62850" w:rsidRPr="00D10926" w:rsidRDefault="00C62850" w:rsidP="00B505C7">
            <w:pPr>
              <w:spacing w:after="0" w:line="240" w:lineRule="auto"/>
              <w:rPr>
                <w:rFonts w:ascii="Arial" w:hAnsi="Arial" w:cs="Arial"/>
                <w:color w:val="000000"/>
              </w:rPr>
            </w:pPr>
          </w:p>
        </w:tc>
        <w:tc>
          <w:tcPr>
            <w:tcW w:w="3119" w:type="dxa"/>
            <w:shd w:val="clear" w:color="auto" w:fill="auto"/>
          </w:tcPr>
          <w:p w14:paraId="5146059B"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0651FEED"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12AD87FE" w14:textId="77777777" w:rsidR="00D10926" w:rsidRPr="00D10926" w:rsidRDefault="00D10926" w:rsidP="00B505C7">
            <w:pPr>
              <w:spacing w:after="0" w:line="240" w:lineRule="auto"/>
              <w:jc w:val="center"/>
              <w:rPr>
                <w:rFonts w:ascii="Arial" w:hAnsi="Arial" w:cs="Arial"/>
                <w:color w:val="000000"/>
              </w:rPr>
            </w:pPr>
          </w:p>
        </w:tc>
      </w:tr>
      <w:tr w:rsidR="00D10926" w:rsidRPr="00D10926" w14:paraId="5E7B8F8E" w14:textId="77777777" w:rsidTr="005718CD">
        <w:tc>
          <w:tcPr>
            <w:tcW w:w="2518" w:type="dxa"/>
            <w:shd w:val="clear" w:color="auto" w:fill="auto"/>
          </w:tcPr>
          <w:p w14:paraId="05AA2B19" w14:textId="77777777" w:rsidR="00D10926" w:rsidRDefault="00D10926" w:rsidP="00B505C7">
            <w:pPr>
              <w:spacing w:after="0" w:line="240" w:lineRule="auto"/>
              <w:jc w:val="center"/>
              <w:rPr>
                <w:rFonts w:ascii="Arial" w:hAnsi="Arial" w:cs="Arial"/>
                <w:color w:val="000000"/>
              </w:rPr>
            </w:pPr>
          </w:p>
          <w:p w14:paraId="6C4413A7"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0AB2E901"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0CA17E3E"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2A74D0D0" w14:textId="77777777" w:rsidR="00D10926" w:rsidRPr="00D10926" w:rsidRDefault="00D10926" w:rsidP="00B505C7">
            <w:pPr>
              <w:spacing w:after="0" w:line="240" w:lineRule="auto"/>
              <w:jc w:val="center"/>
              <w:rPr>
                <w:rFonts w:ascii="Arial" w:hAnsi="Arial" w:cs="Arial"/>
                <w:color w:val="000000"/>
              </w:rPr>
            </w:pPr>
          </w:p>
        </w:tc>
      </w:tr>
      <w:tr w:rsidR="00D10926" w:rsidRPr="00D10926" w14:paraId="0178C343" w14:textId="77777777" w:rsidTr="005718CD">
        <w:tc>
          <w:tcPr>
            <w:tcW w:w="2518" w:type="dxa"/>
            <w:shd w:val="clear" w:color="auto" w:fill="auto"/>
          </w:tcPr>
          <w:p w14:paraId="453F2C2D" w14:textId="77777777" w:rsidR="00D10926" w:rsidRDefault="00D10926" w:rsidP="00B505C7">
            <w:pPr>
              <w:spacing w:after="0" w:line="240" w:lineRule="auto"/>
              <w:jc w:val="center"/>
              <w:rPr>
                <w:rFonts w:ascii="Arial" w:hAnsi="Arial" w:cs="Arial"/>
                <w:color w:val="000000"/>
              </w:rPr>
            </w:pPr>
          </w:p>
          <w:p w14:paraId="238EA246"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31F42ECC"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7FB41A01"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3B5686A9" w14:textId="77777777" w:rsidR="00D10926" w:rsidRPr="00D10926" w:rsidRDefault="00D10926" w:rsidP="00B505C7">
            <w:pPr>
              <w:spacing w:after="0" w:line="240" w:lineRule="auto"/>
              <w:jc w:val="center"/>
              <w:rPr>
                <w:rFonts w:ascii="Arial" w:hAnsi="Arial" w:cs="Arial"/>
                <w:color w:val="000000"/>
              </w:rPr>
            </w:pPr>
          </w:p>
        </w:tc>
      </w:tr>
      <w:tr w:rsidR="00D10926" w:rsidRPr="00D10926" w14:paraId="193F16C5" w14:textId="77777777" w:rsidTr="005718CD">
        <w:tc>
          <w:tcPr>
            <w:tcW w:w="2518" w:type="dxa"/>
            <w:shd w:val="clear" w:color="auto" w:fill="auto"/>
          </w:tcPr>
          <w:p w14:paraId="10E787DB" w14:textId="77777777" w:rsidR="00D10926" w:rsidRDefault="00D10926" w:rsidP="00B505C7">
            <w:pPr>
              <w:spacing w:after="0" w:line="240" w:lineRule="auto"/>
              <w:jc w:val="center"/>
              <w:rPr>
                <w:rFonts w:ascii="Arial" w:hAnsi="Arial" w:cs="Arial"/>
                <w:color w:val="000000"/>
              </w:rPr>
            </w:pPr>
          </w:p>
          <w:p w14:paraId="1D539DF9"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2BE02E64"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526074C0"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596BD7B5" w14:textId="77777777" w:rsidR="00D10926" w:rsidRPr="00D10926" w:rsidRDefault="00D10926" w:rsidP="00B505C7">
            <w:pPr>
              <w:spacing w:after="0" w:line="240" w:lineRule="auto"/>
              <w:jc w:val="center"/>
              <w:rPr>
                <w:rFonts w:ascii="Arial" w:hAnsi="Arial" w:cs="Arial"/>
                <w:color w:val="000000"/>
              </w:rPr>
            </w:pPr>
          </w:p>
        </w:tc>
      </w:tr>
      <w:tr w:rsidR="00D10926" w:rsidRPr="00D10926" w14:paraId="28094FA5" w14:textId="77777777" w:rsidTr="005718CD">
        <w:tc>
          <w:tcPr>
            <w:tcW w:w="2518" w:type="dxa"/>
            <w:shd w:val="clear" w:color="auto" w:fill="auto"/>
          </w:tcPr>
          <w:p w14:paraId="24593924" w14:textId="77777777" w:rsidR="00D10926" w:rsidRDefault="00D10926" w:rsidP="00B505C7">
            <w:pPr>
              <w:spacing w:after="0" w:line="240" w:lineRule="auto"/>
              <w:jc w:val="center"/>
              <w:rPr>
                <w:rFonts w:ascii="Arial" w:hAnsi="Arial" w:cs="Arial"/>
                <w:color w:val="000000"/>
              </w:rPr>
            </w:pPr>
          </w:p>
          <w:p w14:paraId="0DF1EF0D"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156C7874"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7D55AC7D"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5AC73A02" w14:textId="77777777" w:rsidR="00D10926" w:rsidRPr="00D10926" w:rsidRDefault="00D10926" w:rsidP="00B505C7">
            <w:pPr>
              <w:spacing w:after="0" w:line="240" w:lineRule="auto"/>
              <w:jc w:val="center"/>
              <w:rPr>
                <w:rFonts w:ascii="Arial" w:hAnsi="Arial" w:cs="Arial"/>
                <w:color w:val="000000"/>
              </w:rPr>
            </w:pPr>
          </w:p>
        </w:tc>
      </w:tr>
    </w:tbl>
    <w:p w14:paraId="08413C85" w14:textId="77777777" w:rsidR="00D10926" w:rsidRPr="00D10926" w:rsidRDefault="00D10926" w:rsidP="00B505C7">
      <w:pPr>
        <w:overflowPunct w:val="0"/>
        <w:autoSpaceDE w:val="0"/>
        <w:autoSpaceDN w:val="0"/>
        <w:adjustRightInd w:val="0"/>
        <w:spacing w:after="0" w:line="240" w:lineRule="auto"/>
        <w:textAlignment w:val="baseline"/>
        <w:rPr>
          <w:rFonts w:ascii="Arial" w:hAnsi="Arial"/>
        </w:rPr>
      </w:pPr>
    </w:p>
    <w:p w14:paraId="49BB6A0C" w14:textId="77777777" w:rsidR="00D10926" w:rsidRPr="00D10926" w:rsidRDefault="00D10926" w:rsidP="00B505C7">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71C0F1BA" w14:textId="77777777" w:rsidTr="005718CD">
        <w:tc>
          <w:tcPr>
            <w:tcW w:w="9747" w:type="dxa"/>
            <w:gridSpan w:val="4"/>
            <w:shd w:val="clear" w:color="auto" w:fill="D9D9D9"/>
          </w:tcPr>
          <w:p w14:paraId="35E01CE3"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033AAE50" w14:textId="77777777" w:rsidTr="005718CD">
        <w:tc>
          <w:tcPr>
            <w:tcW w:w="2518" w:type="dxa"/>
            <w:shd w:val="clear" w:color="auto" w:fill="D9D9D9"/>
          </w:tcPr>
          <w:p w14:paraId="12064E6E"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16FB8E22"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4B885C5B"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494BFD21"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1A873268" w14:textId="77777777" w:rsidTr="005718CD">
        <w:tc>
          <w:tcPr>
            <w:tcW w:w="2518" w:type="dxa"/>
            <w:shd w:val="clear" w:color="auto" w:fill="auto"/>
          </w:tcPr>
          <w:p w14:paraId="7D3DE5EF" w14:textId="77777777" w:rsidR="00D10926" w:rsidRDefault="00D10926" w:rsidP="00B505C7">
            <w:pPr>
              <w:spacing w:after="0" w:line="240" w:lineRule="auto"/>
              <w:jc w:val="center"/>
              <w:rPr>
                <w:rFonts w:ascii="Arial" w:hAnsi="Arial" w:cs="Arial"/>
                <w:color w:val="000000"/>
              </w:rPr>
            </w:pPr>
          </w:p>
          <w:p w14:paraId="4AAB0ED7"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1F65392E" w14:textId="77777777" w:rsidR="00D10926" w:rsidRDefault="00D10926" w:rsidP="00B505C7">
            <w:pPr>
              <w:spacing w:after="0" w:line="240" w:lineRule="auto"/>
              <w:jc w:val="center"/>
              <w:rPr>
                <w:rFonts w:ascii="Arial" w:hAnsi="Arial" w:cs="Arial"/>
                <w:color w:val="000000"/>
              </w:rPr>
            </w:pPr>
          </w:p>
          <w:p w14:paraId="094F62D8" w14:textId="77777777" w:rsidR="00C62850" w:rsidRPr="00D10926" w:rsidRDefault="00C62850" w:rsidP="00B505C7">
            <w:pPr>
              <w:spacing w:after="0" w:line="240" w:lineRule="auto"/>
              <w:jc w:val="center"/>
              <w:rPr>
                <w:rFonts w:ascii="Arial" w:hAnsi="Arial" w:cs="Arial"/>
                <w:color w:val="000000"/>
              </w:rPr>
            </w:pPr>
          </w:p>
        </w:tc>
        <w:tc>
          <w:tcPr>
            <w:tcW w:w="2693" w:type="dxa"/>
            <w:shd w:val="clear" w:color="auto" w:fill="auto"/>
          </w:tcPr>
          <w:p w14:paraId="458FB6BC" w14:textId="77777777" w:rsidR="00D10926" w:rsidRDefault="00D10926" w:rsidP="00B505C7">
            <w:pPr>
              <w:spacing w:after="0" w:line="240" w:lineRule="auto"/>
              <w:jc w:val="center"/>
              <w:rPr>
                <w:rFonts w:ascii="Arial" w:hAnsi="Arial" w:cs="Arial"/>
                <w:color w:val="000000"/>
              </w:rPr>
            </w:pPr>
          </w:p>
          <w:p w14:paraId="356221F7" w14:textId="77777777" w:rsidR="00C62850" w:rsidRPr="00D10926" w:rsidRDefault="00C62850" w:rsidP="00B505C7">
            <w:pPr>
              <w:spacing w:after="0" w:line="240" w:lineRule="auto"/>
              <w:jc w:val="center"/>
              <w:rPr>
                <w:rFonts w:ascii="Arial" w:hAnsi="Arial" w:cs="Arial"/>
                <w:color w:val="000000"/>
              </w:rPr>
            </w:pPr>
          </w:p>
        </w:tc>
        <w:tc>
          <w:tcPr>
            <w:tcW w:w="1417" w:type="dxa"/>
            <w:shd w:val="clear" w:color="auto" w:fill="auto"/>
          </w:tcPr>
          <w:p w14:paraId="10BDC824" w14:textId="77777777" w:rsidR="00D10926" w:rsidRDefault="00D10926" w:rsidP="00B505C7">
            <w:pPr>
              <w:spacing w:after="0" w:line="240" w:lineRule="auto"/>
              <w:jc w:val="center"/>
              <w:rPr>
                <w:rFonts w:ascii="Arial" w:hAnsi="Arial" w:cs="Arial"/>
                <w:color w:val="000000"/>
              </w:rPr>
            </w:pPr>
          </w:p>
          <w:p w14:paraId="5BB3C486" w14:textId="77777777" w:rsidR="00C62850" w:rsidRPr="00D10926" w:rsidRDefault="00C62850" w:rsidP="00B505C7">
            <w:pPr>
              <w:spacing w:after="0" w:line="240" w:lineRule="auto"/>
              <w:jc w:val="center"/>
              <w:rPr>
                <w:rFonts w:ascii="Arial" w:hAnsi="Arial" w:cs="Arial"/>
                <w:color w:val="000000"/>
              </w:rPr>
            </w:pPr>
          </w:p>
        </w:tc>
      </w:tr>
    </w:tbl>
    <w:p w14:paraId="4FA57E92" w14:textId="77777777" w:rsidR="00D10926" w:rsidRPr="00D10926" w:rsidRDefault="00D10926" w:rsidP="00B505C7">
      <w:pPr>
        <w:overflowPunct w:val="0"/>
        <w:autoSpaceDE w:val="0"/>
        <w:autoSpaceDN w:val="0"/>
        <w:adjustRightInd w:val="0"/>
        <w:spacing w:after="0" w:line="240" w:lineRule="auto"/>
        <w:textAlignment w:val="baseline"/>
        <w:rPr>
          <w:rFonts w:ascii="Arial" w:hAnsi="Arial"/>
          <w:b/>
        </w:rPr>
      </w:pPr>
      <w:r w:rsidRPr="00D10926">
        <w:rPr>
          <w:rFonts w:ascii="Arial" w:hAnsi="Arial"/>
          <w:b/>
        </w:rPr>
        <w:t>Note to authorising manager</w:t>
      </w:r>
    </w:p>
    <w:p w14:paraId="1AF5891F" w14:textId="77777777" w:rsidR="00D10926" w:rsidRPr="00D10926" w:rsidRDefault="00D10926" w:rsidP="00B505C7">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589A3B2F" w14:textId="77777777" w:rsidR="00D10926" w:rsidRPr="00D10926" w:rsidRDefault="00D10926" w:rsidP="00B505C7">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2FDD5A82" w14:textId="77777777" w:rsidR="00725927" w:rsidRPr="00F821C9" w:rsidRDefault="00725927" w:rsidP="00B505C7">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59E5FE4C" w14:textId="77777777" w:rsidR="00E11FE0" w:rsidRDefault="00E11FE0" w:rsidP="00B505C7">
      <w:pPr>
        <w:pStyle w:val="NICEnormal"/>
        <w:spacing w:after="0" w:line="240" w:lineRule="auto"/>
        <w:rPr>
          <w:rFonts w:cs="Arial"/>
          <w:lang w:val="en-GB"/>
        </w:rPr>
      </w:pPr>
    </w:p>
    <w:bookmarkEnd w:id="0"/>
    <w:bookmarkEnd w:id="1"/>
    <w:bookmarkEnd w:id="2"/>
    <w:p w14:paraId="675997FA" w14:textId="77777777" w:rsidR="00E11FE0" w:rsidRDefault="00E11FE0" w:rsidP="00B505C7">
      <w:pPr>
        <w:pStyle w:val="NICEnormal"/>
        <w:spacing w:after="0" w:line="240" w:lineRule="auto"/>
        <w:rPr>
          <w:rFonts w:cs="Arial"/>
          <w:lang w:val="en-GB"/>
        </w:rPr>
      </w:pPr>
    </w:p>
    <w:sectPr w:rsidR="00E11FE0" w:rsidSect="00537E57">
      <w:headerReference w:type="default" r:id="rId33"/>
      <w:footerReference w:type="default" r:id="rId34"/>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4900" w14:textId="77777777" w:rsidR="00481F33" w:rsidRDefault="00481F33">
      <w:r>
        <w:separator/>
      </w:r>
    </w:p>
  </w:endnote>
  <w:endnote w:type="continuationSeparator" w:id="0">
    <w:p w14:paraId="700EAF42" w14:textId="77777777" w:rsidR="00481F33" w:rsidRDefault="0048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9BD7" w14:textId="77777777" w:rsidR="006B4D46" w:rsidRPr="0044281C" w:rsidRDefault="006B4D46" w:rsidP="00B505C7">
    <w:pPr>
      <w:pStyle w:val="Footer"/>
      <w:spacing w:after="0" w:line="240" w:lineRule="auto"/>
      <w:rPr>
        <w:sz w:val="22"/>
        <w:highlight w:val="cyan"/>
      </w:rPr>
    </w:pPr>
    <w:r w:rsidRPr="0044281C">
      <w:rPr>
        <w:sz w:val="22"/>
        <w:highlight w:val="cyan"/>
      </w:rPr>
      <w:t>Reference Number:</w:t>
    </w:r>
  </w:p>
  <w:p w14:paraId="7D8564B0" w14:textId="77777777" w:rsidR="006B4D46" w:rsidRPr="0044281C" w:rsidRDefault="006B4D46" w:rsidP="00B505C7">
    <w:pPr>
      <w:pStyle w:val="Footer"/>
      <w:spacing w:after="0" w:line="240" w:lineRule="auto"/>
      <w:rPr>
        <w:sz w:val="22"/>
        <w:highlight w:val="cyan"/>
      </w:rPr>
    </w:pPr>
    <w:r w:rsidRPr="0044281C">
      <w:rPr>
        <w:sz w:val="22"/>
        <w:highlight w:val="cyan"/>
      </w:rPr>
      <w:t>Valid from:</w:t>
    </w:r>
  </w:p>
  <w:p w14:paraId="0174AF20" w14:textId="77777777" w:rsidR="006B4D46" w:rsidRPr="0044281C" w:rsidRDefault="006B4D46" w:rsidP="00B505C7">
    <w:pPr>
      <w:pStyle w:val="Footer"/>
      <w:spacing w:after="0" w:line="240" w:lineRule="auto"/>
      <w:rPr>
        <w:sz w:val="22"/>
        <w:highlight w:val="cyan"/>
      </w:rPr>
    </w:pPr>
    <w:r w:rsidRPr="0044281C">
      <w:rPr>
        <w:sz w:val="22"/>
        <w:highlight w:val="cyan"/>
      </w:rPr>
      <w:t>Review date:</w:t>
    </w:r>
  </w:p>
  <w:p w14:paraId="746F0369" w14:textId="77777777" w:rsidR="006B4D46" w:rsidRDefault="006B4D46" w:rsidP="00B505C7">
    <w:pPr>
      <w:pStyle w:val="Footer"/>
      <w:spacing w:after="0"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A33441">
      <w:rPr>
        <w:noProof/>
      </w:rPr>
      <w:t>5</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FF35" w14:textId="77777777" w:rsidR="00481F33" w:rsidRDefault="00481F33">
      <w:r>
        <w:separator/>
      </w:r>
    </w:p>
  </w:footnote>
  <w:footnote w:type="continuationSeparator" w:id="0">
    <w:p w14:paraId="0C554790" w14:textId="77777777" w:rsidR="00481F33" w:rsidRDefault="0048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0E6D"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73CAE"/>
    <w:multiLevelType w:val="hybridMultilevel"/>
    <w:tmpl w:val="26AE3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 w15:restartNumberingAfterBreak="0">
    <w:nsid w:val="02E7000E"/>
    <w:multiLevelType w:val="hybridMultilevel"/>
    <w:tmpl w:val="95FA2A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C10518"/>
    <w:multiLevelType w:val="hybridMultilevel"/>
    <w:tmpl w:val="6FAE0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611C2"/>
    <w:multiLevelType w:val="hybridMultilevel"/>
    <w:tmpl w:val="CF465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1F033E"/>
    <w:multiLevelType w:val="hybridMultilevel"/>
    <w:tmpl w:val="00BEDC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201AA"/>
    <w:multiLevelType w:val="hybridMultilevel"/>
    <w:tmpl w:val="91BAEF3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5F1C31"/>
    <w:multiLevelType w:val="hybridMultilevel"/>
    <w:tmpl w:val="FEBE873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71296"/>
    <w:multiLevelType w:val="multilevel"/>
    <w:tmpl w:val="3724ADF8"/>
    <w:numStyleLink w:val="NiceNumbering"/>
  </w:abstractNum>
  <w:abstractNum w:abstractNumId="13"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3936E4"/>
    <w:multiLevelType w:val="hybridMultilevel"/>
    <w:tmpl w:val="EAC408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BE5877"/>
    <w:multiLevelType w:val="hybridMultilevel"/>
    <w:tmpl w:val="1D825B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7" w15:restartNumberingAfterBreak="0">
    <w:nsid w:val="4D8C4BE1"/>
    <w:multiLevelType w:val="hybridMultilevel"/>
    <w:tmpl w:val="05A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A073B3"/>
    <w:multiLevelType w:val="hybridMultilevel"/>
    <w:tmpl w:val="F77011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74C55FA"/>
    <w:multiLevelType w:val="hybridMultilevel"/>
    <w:tmpl w:val="38322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8A1ED1"/>
    <w:multiLevelType w:val="hybridMultilevel"/>
    <w:tmpl w:val="FCA29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6" w15:restartNumberingAfterBreak="0">
    <w:nsid w:val="704E2296"/>
    <w:multiLevelType w:val="hybridMultilevel"/>
    <w:tmpl w:val="4AFE418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8"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9" w15:restartNumberingAfterBreak="0">
    <w:nsid w:val="7838530B"/>
    <w:multiLevelType w:val="hybridMultilevel"/>
    <w:tmpl w:val="5DF041C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8BE70D9"/>
    <w:multiLevelType w:val="hybridMultilevel"/>
    <w:tmpl w:val="0F14E0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32" w15:restartNumberingAfterBreak="0">
    <w:nsid w:val="7EC46A70"/>
    <w:multiLevelType w:val="hybridMultilevel"/>
    <w:tmpl w:val="265E44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24386">
    <w:abstractNumId w:val="22"/>
  </w:num>
  <w:num w:numId="2" w16cid:durableId="293682672">
    <w:abstractNumId w:val="23"/>
    <w:lvlOverride w:ilvl="0">
      <w:startOverride w:val="1"/>
    </w:lvlOverride>
  </w:num>
  <w:num w:numId="3" w16cid:durableId="1826315031">
    <w:abstractNumId w:val="7"/>
    <w:lvlOverride w:ilvl="0">
      <w:startOverride w:val="1"/>
    </w:lvlOverride>
  </w:num>
  <w:num w:numId="4" w16cid:durableId="1039091558">
    <w:abstractNumId w:val="13"/>
  </w:num>
  <w:num w:numId="5" w16cid:durableId="1351376359">
    <w:abstractNumId w:val="27"/>
  </w:num>
  <w:num w:numId="6" w16cid:durableId="900365306">
    <w:abstractNumId w:val="28"/>
  </w:num>
  <w:num w:numId="7" w16cid:durableId="1940064496">
    <w:abstractNumId w:val="16"/>
  </w:num>
  <w:num w:numId="8" w16cid:durableId="536088115">
    <w:abstractNumId w:val="11"/>
  </w:num>
  <w:num w:numId="9" w16cid:durableId="1892957068">
    <w:abstractNumId w:val="25"/>
  </w:num>
  <w:num w:numId="10" w16cid:durableId="637952068">
    <w:abstractNumId w:val="12"/>
  </w:num>
  <w:num w:numId="11" w16cid:durableId="1431731720">
    <w:abstractNumId w:val="31"/>
  </w:num>
  <w:num w:numId="12" w16cid:durableId="1145439325">
    <w:abstractNumId w:val="4"/>
  </w:num>
  <w:num w:numId="13" w16cid:durableId="149639243">
    <w:abstractNumId w:val="0"/>
  </w:num>
  <w:num w:numId="14" w16cid:durableId="220094642">
    <w:abstractNumId w:val="30"/>
  </w:num>
  <w:num w:numId="15" w16cid:durableId="1720083571">
    <w:abstractNumId w:val="24"/>
  </w:num>
  <w:num w:numId="16" w16cid:durableId="1501773709">
    <w:abstractNumId w:val="32"/>
  </w:num>
  <w:num w:numId="17" w16cid:durableId="395981260">
    <w:abstractNumId w:val="14"/>
  </w:num>
  <w:num w:numId="18" w16cid:durableId="1751386915">
    <w:abstractNumId w:val="20"/>
  </w:num>
  <w:num w:numId="19" w16cid:durableId="1967931905">
    <w:abstractNumId w:val="6"/>
  </w:num>
  <w:num w:numId="20" w16cid:durableId="1372072210">
    <w:abstractNumId w:val="2"/>
  </w:num>
  <w:num w:numId="21" w16cid:durableId="818884220">
    <w:abstractNumId w:val="3"/>
  </w:num>
  <w:num w:numId="22" w16cid:durableId="2067952734">
    <w:abstractNumId w:val="5"/>
  </w:num>
  <w:num w:numId="23" w16cid:durableId="1379091962">
    <w:abstractNumId w:val="21"/>
  </w:num>
  <w:num w:numId="24" w16cid:durableId="2004120682">
    <w:abstractNumId w:val="17"/>
  </w:num>
  <w:num w:numId="25" w16cid:durableId="122431171">
    <w:abstractNumId w:val="29"/>
  </w:num>
  <w:num w:numId="26" w16cid:durableId="1677077269">
    <w:abstractNumId w:val="1"/>
  </w:num>
  <w:num w:numId="27" w16cid:durableId="1968506434">
    <w:abstractNumId w:val="8"/>
  </w:num>
  <w:num w:numId="28" w16cid:durableId="1630358344">
    <w:abstractNumId w:val="18"/>
  </w:num>
  <w:num w:numId="29" w16cid:durableId="955600957">
    <w:abstractNumId w:val="9"/>
  </w:num>
  <w:num w:numId="30" w16cid:durableId="1755977770">
    <w:abstractNumId w:val="15"/>
  </w:num>
  <w:num w:numId="31" w16cid:durableId="18541455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65D4"/>
    <w:rsid w:val="000102A3"/>
    <w:rsid w:val="000169BA"/>
    <w:rsid w:val="00017F41"/>
    <w:rsid w:val="00022601"/>
    <w:rsid w:val="0002298F"/>
    <w:rsid w:val="00024FDE"/>
    <w:rsid w:val="00031DE4"/>
    <w:rsid w:val="0003249A"/>
    <w:rsid w:val="00036708"/>
    <w:rsid w:val="00037F07"/>
    <w:rsid w:val="0004289C"/>
    <w:rsid w:val="00043DD4"/>
    <w:rsid w:val="00047F9B"/>
    <w:rsid w:val="0005078C"/>
    <w:rsid w:val="00051AAD"/>
    <w:rsid w:val="000524CF"/>
    <w:rsid w:val="00054187"/>
    <w:rsid w:val="0006306E"/>
    <w:rsid w:val="00072490"/>
    <w:rsid w:val="0007357B"/>
    <w:rsid w:val="00073B6D"/>
    <w:rsid w:val="0007473C"/>
    <w:rsid w:val="00076494"/>
    <w:rsid w:val="00076F31"/>
    <w:rsid w:val="00081AA6"/>
    <w:rsid w:val="00081B91"/>
    <w:rsid w:val="000856ED"/>
    <w:rsid w:val="00091032"/>
    <w:rsid w:val="000912CD"/>
    <w:rsid w:val="00091E6A"/>
    <w:rsid w:val="00094814"/>
    <w:rsid w:val="00095C3C"/>
    <w:rsid w:val="00096257"/>
    <w:rsid w:val="0009730C"/>
    <w:rsid w:val="000A4616"/>
    <w:rsid w:val="000A7455"/>
    <w:rsid w:val="000A7D38"/>
    <w:rsid w:val="000A7F4E"/>
    <w:rsid w:val="000B11F9"/>
    <w:rsid w:val="000B2929"/>
    <w:rsid w:val="000B2B38"/>
    <w:rsid w:val="000C32F8"/>
    <w:rsid w:val="000D7528"/>
    <w:rsid w:val="000D7704"/>
    <w:rsid w:val="000E2E30"/>
    <w:rsid w:val="000E6EC0"/>
    <w:rsid w:val="000E71C7"/>
    <w:rsid w:val="000F1CAB"/>
    <w:rsid w:val="000F2350"/>
    <w:rsid w:val="000F4B18"/>
    <w:rsid w:val="000F4FC5"/>
    <w:rsid w:val="000F555A"/>
    <w:rsid w:val="000F6DF5"/>
    <w:rsid w:val="001016BC"/>
    <w:rsid w:val="001040AA"/>
    <w:rsid w:val="00104F7D"/>
    <w:rsid w:val="00106056"/>
    <w:rsid w:val="00110308"/>
    <w:rsid w:val="00110E70"/>
    <w:rsid w:val="00112BE0"/>
    <w:rsid w:val="00114E94"/>
    <w:rsid w:val="00114F02"/>
    <w:rsid w:val="0011562D"/>
    <w:rsid w:val="00120033"/>
    <w:rsid w:val="00120C76"/>
    <w:rsid w:val="001260CA"/>
    <w:rsid w:val="001309D6"/>
    <w:rsid w:val="00130C0D"/>
    <w:rsid w:val="00142D2D"/>
    <w:rsid w:val="001438F2"/>
    <w:rsid w:val="001450CF"/>
    <w:rsid w:val="001452AF"/>
    <w:rsid w:val="001521AF"/>
    <w:rsid w:val="00160703"/>
    <w:rsid w:val="00161AF1"/>
    <w:rsid w:val="00163BBB"/>
    <w:rsid w:val="00163CE8"/>
    <w:rsid w:val="00165A0E"/>
    <w:rsid w:val="00170722"/>
    <w:rsid w:val="001708B5"/>
    <w:rsid w:val="001717F4"/>
    <w:rsid w:val="0017281B"/>
    <w:rsid w:val="00173124"/>
    <w:rsid w:val="00184E40"/>
    <w:rsid w:val="0018568F"/>
    <w:rsid w:val="00185D9C"/>
    <w:rsid w:val="00191DF2"/>
    <w:rsid w:val="0019584B"/>
    <w:rsid w:val="00195BE6"/>
    <w:rsid w:val="0019622E"/>
    <w:rsid w:val="00197EBE"/>
    <w:rsid w:val="001A0A45"/>
    <w:rsid w:val="001A2597"/>
    <w:rsid w:val="001B0585"/>
    <w:rsid w:val="001B06ED"/>
    <w:rsid w:val="001B3087"/>
    <w:rsid w:val="001B56B7"/>
    <w:rsid w:val="001B5C09"/>
    <w:rsid w:val="001B63A5"/>
    <w:rsid w:val="001B7FDB"/>
    <w:rsid w:val="001C02E3"/>
    <w:rsid w:val="001C5574"/>
    <w:rsid w:val="001D249F"/>
    <w:rsid w:val="001D7D3D"/>
    <w:rsid w:val="001E006A"/>
    <w:rsid w:val="001E1D2B"/>
    <w:rsid w:val="001E3238"/>
    <w:rsid w:val="001E7E43"/>
    <w:rsid w:val="001F0DB2"/>
    <w:rsid w:val="001F149F"/>
    <w:rsid w:val="001F32F9"/>
    <w:rsid w:val="001F6143"/>
    <w:rsid w:val="001F6668"/>
    <w:rsid w:val="0020163B"/>
    <w:rsid w:val="002037EF"/>
    <w:rsid w:val="00221439"/>
    <w:rsid w:val="00222100"/>
    <w:rsid w:val="00234A16"/>
    <w:rsid w:val="00237281"/>
    <w:rsid w:val="00243191"/>
    <w:rsid w:val="00245F7B"/>
    <w:rsid w:val="0025085E"/>
    <w:rsid w:val="002529F3"/>
    <w:rsid w:val="0025454F"/>
    <w:rsid w:val="00257E60"/>
    <w:rsid w:val="0026236B"/>
    <w:rsid w:val="002651BA"/>
    <w:rsid w:val="002740D9"/>
    <w:rsid w:val="00274956"/>
    <w:rsid w:val="002759EC"/>
    <w:rsid w:val="00277827"/>
    <w:rsid w:val="00277A25"/>
    <w:rsid w:val="00285B42"/>
    <w:rsid w:val="002902A7"/>
    <w:rsid w:val="00290FAB"/>
    <w:rsid w:val="00296701"/>
    <w:rsid w:val="0029769E"/>
    <w:rsid w:val="002A7611"/>
    <w:rsid w:val="002A7D61"/>
    <w:rsid w:val="002B0C83"/>
    <w:rsid w:val="002B5BAC"/>
    <w:rsid w:val="002B5E5D"/>
    <w:rsid w:val="002B6527"/>
    <w:rsid w:val="002B7C13"/>
    <w:rsid w:val="002C0FF3"/>
    <w:rsid w:val="002C1733"/>
    <w:rsid w:val="002C19DC"/>
    <w:rsid w:val="002C24CE"/>
    <w:rsid w:val="002C67DA"/>
    <w:rsid w:val="002D0D41"/>
    <w:rsid w:val="002D18A4"/>
    <w:rsid w:val="002D4185"/>
    <w:rsid w:val="002E2037"/>
    <w:rsid w:val="002F134E"/>
    <w:rsid w:val="002F2673"/>
    <w:rsid w:val="00301008"/>
    <w:rsid w:val="00302939"/>
    <w:rsid w:val="003111B2"/>
    <w:rsid w:val="003111CC"/>
    <w:rsid w:val="00313283"/>
    <w:rsid w:val="00315465"/>
    <w:rsid w:val="003156DC"/>
    <w:rsid w:val="00317C16"/>
    <w:rsid w:val="003225C3"/>
    <w:rsid w:val="00323120"/>
    <w:rsid w:val="00323184"/>
    <w:rsid w:val="0032598F"/>
    <w:rsid w:val="00330081"/>
    <w:rsid w:val="003317CA"/>
    <w:rsid w:val="0033357B"/>
    <w:rsid w:val="0033548C"/>
    <w:rsid w:val="0035096D"/>
    <w:rsid w:val="00361290"/>
    <w:rsid w:val="00362EFF"/>
    <w:rsid w:val="0036591D"/>
    <w:rsid w:val="00365CE3"/>
    <w:rsid w:val="0037111A"/>
    <w:rsid w:val="0037637C"/>
    <w:rsid w:val="003775A4"/>
    <w:rsid w:val="00381FB5"/>
    <w:rsid w:val="00384C86"/>
    <w:rsid w:val="00386B19"/>
    <w:rsid w:val="00390939"/>
    <w:rsid w:val="003919B5"/>
    <w:rsid w:val="0039272E"/>
    <w:rsid w:val="00395DA3"/>
    <w:rsid w:val="003969FE"/>
    <w:rsid w:val="003A0E76"/>
    <w:rsid w:val="003A30B2"/>
    <w:rsid w:val="003B1DD8"/>
    <w:rsid w:val="003B3492"/>
    <w:rsid w:val="003B3958"/>
    <w:rsid w:val="003B3EB7"/>
    <w:rsid w:val="003B5534"/>
    <w:rsid w:val="003B61FD"/>
    <w:rsid w:val="003B71D4"/>
    <w:rsid w:val="003C0722"/>
    <w:rsid w:val="003C266B"/>
    <w:rsid w:val="003C2B8D"/>
    <w:rsid w:val="003D0B25"/>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34C7"/>
    <w:rsid w:val="00417611"/>
    <w:rsid w:val="00421D74"/>
    <w:rsid w:val="00424370"/>
    <w:rsid w:val="00433897"/>
    <w:rsid w:val="0044276D"/>
    <w:rsid w:val="0044281C"/>
    <w:rsid w:val="004472A5"/>
    <w:rsid w:val="00447D9C"/>
    <w:rsid w:val="00450B6B"/>
    <w:rsid w:val="00456995"/>
    <w:rsid w:val="0045723E"/>
    <w:rsid w:val="00461370"/>
    <w:rsid w:val="0046681F"/>
    <w:rsid w:val="00467940"/>
    <w:rsid w:val="00470CAC"/>
    <w:rsid w:val="00472EA6"/>
    <w:rsid w:val="00473E4D"/>
    <w:rsid w:val="00476876"/>
    <w:rsid w:val="0048006E"/>
    <w:rsid w:val="00480581"/>
    <w:rsid w:val="00481A10"/>
    <w:rsid w:val="00481F33"/>
    <w:rsid w:val="00485B4C"/>
    <w:rsid w:val="004870F8"/>
    <w:rsid w:val="00490B13"/>
    <w:rsid w:val="00492064"/>
    <w:rsid w:val="004921B6"/>
    <w:rsid w:val="00492391"/>
    <w:rsid w:val="00492CA1"/>
    <w:rsid w:val="004A0150"/>
    <w:rsid w:val="004A547D"/>
    <w:rsid w:val="004A7E93"/>
    <w:rsid w:val="004B17CE"/>
    <w:rsid w:val="004B2C19"/>
    <w:rsid w:val="004B55C6"/>
    <w:rsid w:val="004B5926"/>
    <w:rsid w:val="004B610E"/>
    <w:rsid w:val="004C0BD9"/>
    <w:rsid w:val="004C18D1"/>
    <w:rsid w:val="004C74E5"/>
    <w:rsid w:val="004D11DE"/>
    <w:rsid w:val="004D1C74"/>
    <w:rsid w:val="004D30C0"/>
    <w:rsid w:val="004D467E"/>
    <w:rsid w:val="004E08C6"/>
    <w:rsid w:val="004E1528"/>
    <w:rsid w:val="004E44CD"/>
    <w:rsid w:val="004E48B7"/>
    <w:rsid w:val="004E59D9"/>
    <w:rsid w:val="004F55B1"/>
    <w:rsid w:val="004F6169"/>
    <w:rsid w:val="004F72D4"/>
    <w:rsid w:val="005001FC"/>
    <w:rsid w:val="00501FBD"/>
    <w:rsid w:val="00502626"/>
    <w:rsid w:val="00502F31"/>
    <w:rsid w:val="00510803"/>
    <w:rsid w:val="00510BA7"/>
    <w:rsid w:val="00517CC7"/>
    <w:rsid w:val="00520D02"/>
    <w:rsid w:val="00524295"/>
    <w:rsid w:val="00527391"/>
    <w:rsid w:val="005347B6"/>
    <w:rsid w:val="00537E57"/>
    <w:rsid w:val="0054441F"/>
    <w:rsid w:val="00544B93"/>
    <w:rsid w:val="00544E14"/>
    <w:rsid w:val="005472C7"/>
    <w:rsid w:val="00547D7B"/>
    <w:rsid w:val="00554531"/>
    <w:rsid w:val="00557DB1"/>
    <w:rsid w:val="00561CE9"/>
    <w:rsid w:val="005662A5"/>
    <w:rsid w:val="005663A9"/>
    <w:rsid w:val="0056643E"/>
    <w:rsid w:val="00567220"/>
    <w:rsid w:val="00567847"/>
    <w:rsid w:val="00570E3D"/>
    <w:rsid w:val="005718CD"/>
    <w:rsid w:val="005806DB"/>
    <w:rsid w:val="00583011"/>
    <w:rsid w:val="00592647"/>
    <w:rsid w:val="005949EA"/>
    <w:rsid w:val="005A2FAD"/>
    <w:rsid w:val="005A5897"/>
    <w:rsid w:val="005A7383"/>
    <w:rsid w:val="005A7D8A"/>
    <w:rsid w:val="005B33E6"/>
    <w:rsid w:val="005B34B6"/>
    <w:rsid w:val="005B3841"/>
    <w:rsid w:val="005B5BD8"/>
    <w:rsid w:val="005B728D"/>
    <w:rsid w:val="005B768E"/>
    <w:rsid w:val="005C020A"/>
    <w:rsid w:val="005C2326"/>
    <w:rsid w:val="005C62A1"/>
    <w:rsid w:val="005C6771"/>
    <w:rsid w:val="005D3148"/>
    <w:rsid w:val="005D4154"/>
    <w:rsid w:val="005D5304"/>
    <w:rsid w:val="005D7A63"/>
    <w:rsid w:val="005F1603"/>
    <w:rsid w:val="005F19A7"/>
    <w:rsid w:val="005F35D9"/>
    <w:rsid w:val="005F3623"/>
    <w:rsid w:val="005F4864"/>
    <w:rsid w:val="005F4940"/>
    <w:rsid w:val="00602CB0"/>
    <w:rsid w:val="006125EC"/>
    <w:rsid w:val="006165DF"/>
    <w:rsid w:val="00616B81"/>
    <w:rsid w:val="006208D3"/>
    <w:rsid w:val="0062242D"/>
    <w:rsid w:val="00623945"/>
    <w:rsid w:val="00625390"/>
    <w:rsid w:val="0062633A"/>
    <w:rsid w:val="006315FC"/>
    <w:rsid w:val="00633A98"/>
    <w:rsid w:val="00634008"/>
    <w:rsid w:val="0063779A"/>
    <w:rsid w:val="00641A62"/>
    <w:rsid w:val="00643117"/>
    <w:rsid w:val="0065215A"/>
    <w:rsid w:val="00654491"/>
    <w:rsid w:val="006565AD"/>
    <w:rsid w:val="006604BA"/>
    <w:rsid w:val="00665687"/>
    <w:rsid w:val="0067000A"/>
    <w:rsid w:val="006830D0"/>
    <w:rsid w:val="006833EE"/>
    <w:rsid w:val="006843FA"/>
    <w:rsid w:val="00685DE2"/>
    <w:rsid w:val="00687988"/>
    <w:rsid w:val="006A2629"/>
    <w:rsid w:val="006A4706"/>
    <w:rsid w:val="006B2D85"/>
    <w:rsid w:val="006B39B2"/>
    <w:rsid w:val="006B4D10"/>
    <w:rsid w:val="006B4D46"/>
    <w:rsid w:val="006C005F"/>
    <w:rsid w:val="006C0B7C"/>
    <w:rsid w:val="006C22A9"/>
    <w:rsid w:val="006C40A5"/>
    <w:rsid w:val="006C78C7"/>
    <w:rsid w:val="006D077C"/>
    <w:rsid w:val="006D3EFE"/>
    <w:rsid w:val="006D6254"/>
    <w:rsid w:val="006D73BC"/>
    <w:rsid w:val="006D7677"/>
    <w:rsid w:val="006E1A15"/>
    <w:rsid w:val="006F08DD"/>
    <w:rsid w:val="006F0AE1"/>
    <w:rsid w:val="006F1BA4"/>
    <w:rsid w:val="006F555A"/>
    <w:rsid w:val="006F60BE"/>
    <w:rsid w:val="00700944"/>
    <w:rsid w:val="0070211B"/>
    <w:rsid w:val="00711452"/>
    <w:rsid w:val="00713AB2"/>
    <w:rsid w:val="0071562D"/>
    <w:rsid w:val="00722BE5"/>
    <w:rsid w:val="00724859"/>
    <w:rsid w:val="00724C90"/>
    <w:rsid w:val="00725927"/>
    <w:rsid w:val="00735292"/>
    <w:rsid w:val="00737FD6"/>
    <w:rsid w:val="00742849"/>
    <w:rsid w:val="0074695F"/>
    <w:rsid w:val="00754053"/>
    <w:rsid w:val="0075421A"/>
    <w:rsid w:val="0075472D"/>
    <w:rsid w:val="007635D1"/>
    <w:rsid w:val="007644BC"/>
    <w:rsid w:val="0077366F"/>
    <w:rsid w:val="00773971"/>
    <w:rsid w:val="0078141A"/>
    <w:rsid w:val="007831BD"/>
    <w:rsid w:val="0078597F"/>
    <w:rsid w:val="00787175"/>
    <w:rsid w:val="00792BF7"/>
    <w:rsid w:val="00792F90"/>
    <w:rsid w:val="00794857"/>
    <w:rsid w:val="007A04E2"/>
    <w:rsid w:val="007A06E9"/>
    <w:rsid w:val="007A126A"/>
    <w:rsid w:val="007A1448"/>
    <w:rsid w:val="007A2AD1"/>
    <w:rsid w:val="007A4B9C"/>
    <w:rsid w:val="007B077A"/>
    <w:rsid w:val="007B4395"/>
    <w:rsid w:val="007C1FDB"/>
    <w:rsid w:val="007C287F"/>
    <w:rsid w:val="007C5B07"/>
    <w:rsid w:val="007C5DB1"/>
    <w:rsid w:val="007C7DC9"/>
    <w:rsid w:val="007D3AE2"/>
    <w:rsid w:val="007D436F"/>
    <w:rsid w:val="007D5B8A"/>
    <w:rsid w:val="007D6643"/>
    <w:rsid w:val="007D6C6B"/>
    <w:rsid w:val="007E1262"/>
    <w:rsid w:val="007E6D04"/>
    <w:rsid w:val="007E7CC9"/>
    <w:rsid w:val="007F0048"/>
    <w:rsid w:val="007F4C22"/>
    <w:rsid w:val="007F4CDA"/>
    <w:rsid w:val="00800595"/>
    <w:rsid w:val="0080206D"/>
    <w:rsid w:val="00804CA2"/>
    <w:rsid w:val="008078D7"/>
    <w:rsid w:val="00810480"/>
    <w:rsid w:val="008115AE"/>
    <w:rsid w:val="00811BDE"/>
    <w:rsid w:val="00813B72"/>
    <w:rsid w:val="00821380"/>
    <w:rsid w:val="0083041B"/>
    <w:rsid w:val="008305D7"/>
    <w:rsid w:val="008313BF"/>
    <w:rsid w:val="008333BF"/>
    <w:rsid w:val="0083364B"/>
    <w:rsid w:val="008339A7"/>
    <w:rsid w:val="00834F0F"/>
    <w:rsid w:val="00837B25"/>
    <w:rsid w:val="0084110B"/>
    <w:rsid w:val="00845A28"/>
    <w:rsid w:val="00846603"/>
    <w:rsid w:val="008479C0"/>
    <w:rsid w:val="00852648"/>
    <w:rsid w:val="008543A8"/>
    <w:rsid w:val="008548CB"/>
    <w:rsid w:val="00856887"/>
    <w:rsid w:val="0085752D"/>
    <w:rsid w:val="00863441"/>
    <w:rsid w:val="008676A6"/>
    <w:rsid w:val="008748F2"/>
    <w:rsid w:val="0088380B"/>
    <w:rsid w:val="00883AD3"/>
    <w:rsid w:val="00883EDC"/>
    <w:rsid w:val="00886C5B"/>
    <w:rsid w:val="00886FD6"/>
    <w:rsid w:val="008956F5"/>
    <w:rsid w:val="00895961"/>
    <w:rsid w:val="008A08A2"/>
    <w:rsid w:val="008A24EB"/>
    <w:rsid w:val="008A5671"/>
    <w:rsid w:val="008B30AB"/>
    <w:rsid w:val="008B77E8"/>
    <w:rsid w:val="008C121C"/>
    <w:rsid w:val="008C3DAE"/>
    <w:rsid w:val="008D18BD"/>
    <w:rsid w:val="008D5E28"/>
    <w:rsid w:val="008D67E9"/>
    <w:rsid w:val="008D7606"/>
    <w:rsid w:val="008E42BC"/>
    <w:rsid w:val="008E511A"/>
    <w:rsid w:val="008E6E89"/>
    <w:rsid w:val="008F09E1"/>
    <w:rsid w:val="008F30A1"/>
    <w:rsid w:val="008F6FF7"/>
    <w:rsid w:val="00907A4B"/>
    <w:rsid w:val="00911B80"/>
    <w:rsid w:val="0091304A"/>
    <w:rsid w:val="00913748"/>
    <w:rsid w:val="0091388B"/>
    <w:rsid w:val="009153B6"/>
    <w:rsid w:val="0091559C"/>
    <w:rsid w:val="00915F6F"/>
    <w:rsid w:val="0092440C"/>
    <w:rsid w:val="00924597"/>
    <w:rsid w:val="00931208"/>
    <w:rsid w:val="00934183"/>
    <w:rsid w:val="00936F82"/>
    <w:rsid w:val="009415A1"/>
    <w:rsid w:val="0094341B"/>
    <w:rsid w:val="0094394E"/>
    <w:rsid w:val="00943A04"/>
    <w:rsid w:val="00944D79"/>
    <w:rsid w:val="0095271C"/>
    <w:rsid w:val="00952F5D"/>
    <w:rsid w:val="00953D3A"/>
    <w:rsid w:val="00967DC6"/>
    <w:rsid w:val="00970400"/>
    <w:rsid w:val="00970EA1"/>
    <w:rsid w:val="00973131"/>
    <w:rsid w:val="00973CBB"/>
    <w:rsid w:val="00974477"/>
    <w:rsid w:val="0097481D"/>
    <w:rsid w:val="00976054"/>
    <w:rsid w:val="00976BAA"/>
    <w:rsid w:val="00980479"/>
    <w:rsid w:val="009826DD"/>
    <w:rsid w:val="00985C7C"/>
    <w:rsid w:val="009876F3"/>
    <w:rsid w:val="00991A23"/>
    <w:rsid w:val="0099241D"/>
    <w:rsid w:val="0099386B"/>
    <w:rsid w:val="00996AFB"/>
    <w:rsid w:val="00997A82"/>
    <w:rsid w:val="009B0179"/>
    <w:rsid w:val="009B195D"/>
    <w:rsid w:val="009B444E"/>
    <w:rsid w:val="009B4905"/>
    <w:rsid w:val="009B4E98"/>
    <w:rsid w:val="009B6239"/>
    <w:rsid w:val="009B6BA8"/>
    <w:rsid w:val="009B6FA5"/>
    <w:rsid w:val="009B7A66"/>
    <w:rsid w:val="009C3EC8"/>
    <w:rsid w:val="009D0ECD"/>
    <w:rsid w:val="009E3F3B"/>
    <w:rsid w:val="009E4A1E"/>
    <w:rsid w:val="009E5353"/>
    <w:rsid w:val="009E5C43"/>
    <w:rsid w:val="009F0A26"/>
    <w:rsid w:val="009F1A8D"/>
    <w:rsid w:val="00A02C46"/>
    <w:rsid w:val="00A03890"/>
    <w:rsid w:val="00A05CFA"/>
    <w:rsid w:val="00A125D4"/>
    <w:rsid w:val="00A14981"/>
    <w:rsid w:val="00A154A4"/>
    <w:rsid w:val="00A20FBD"/>
    <w:rsid w:val="00A2119C"/>
    <w:rsid w:val="00A213AA"/>
    <w:rsid w:val="00A2599A"/>
    <w:rsid w:val="00A25B14"/>
    <w:rsid w:val="00A27EB3"/>
    <w:rsid w:val="00A30EAB"/>
    <w:rsid w:val="00A31113"/>
    <w:rsid w:val="00A33441"/>
    <w:rsid w:val="00A420AE"/>
    <w:rsid w:val="00A45923"/>
    <w:rsid w:val="00A45CE9"/>
    <w:rsid w:val="00A5060A"/>
    <w:rsid w:val="00A50DD9"/>
    <w:rsid w:val="00A51727"/>
    <w:rsid w:val="00A548D5"/>
    <w:rsid w:val="00A6013E"/>
    <w:rsid w:val="00A61604"/>
    <w:rsid w:val="00A64257"/>
    <w:rsid w:val="00A64DF1"/>
    <w:rsid w:val="00A67873"/>
    <w:rsid w:val="00A71E0D"/>
    <w:rsid w:val="00A749D3"/>
    <w:rsid w:val="00A77574"/>
    <w:rsid w:val="00A80532"/>
    <w:rsid w:val="00A813B9"/>
    <w:rsid w:val="00A9433C"/>
    <w:rsid w:val="00A946E8"/>
    <w:rsid w:val="00A96B33"/>
    <w:rsid w:val="00AA0666"/>
    <w:rsid w:val="00AA16A5"/>
    <w:rsid w:val="00AA18EC"/>
    <w:rsid w:val="00AA200A"/>
    <w:rsid w:val="00AA2DC6"/>
    <w:rsid w:val="00AA3E4C"/>
    <w:rsid w:val="00AA4332"/>
    <w:rsid w:val="00AB0D6C"/>
    <w:rsid w:val="00AB3808"/>
    <w:rsid w:val="00AB40E4"/>
    <w:rsid w:val="00AB55E4"/>
    <w:rsid w:val="00AC58F7"/>
    <w:rsid w:val="00AC6A2F"/>
    <w:rsid w:val="00AC758C"/>
    <w:rsid w:val="00AD3FE4"/>
    <w:rsid w:val="00AD65E6"/>
    <w:rsid w:val="00AD71B3"/>
    <w:rsid w:val="00AD71F7"/>
    <w:rsid w:val="00AD7BED"/>
    <w:rsid w:val="00AE138D"/>
    <w:rsid w:val="00AE1600"/>
    <w:rsid w:val="00AE2A4E"/>
    <w:rsid w:val="00AE5EB2"/>
    <w:rsid w:val="00AE6867"/>
    <w:rsid w:val="00AF5DF1"/>
    <w:rsid w:val="00B01C91"/>
    <w:rsid w:val="00B0295D"/>
    <w:rsid w:val="00B02BC2"/>
    <w:rsid w:val="00B03947"/>
    <w:rsid w:val="00B04310"/>
    <w:rsid w:val="00B06C63"/>
    <w:rsid w:val="00B14186"/>
    <w:rsid w:val="00B1633A"/>
    <w:rsid w:val="00B203D2"/>
    <w:rsid w:val="00B279AE"/>
    <w:rsid w:val="00B305D8"/>
    <w:rsid w:val="00B32B90"/>
    <w:rsid w:val="00B41636"/>
    <w:rsid w:val="00B43C31"/>
    <w:rsid w:val="00B44178"/>
    <w:rsid w:val="00B505C7"/>
    <w:rsid w:val="00B51C01"/>
    <w:rsid w:val="00B538F2"/>
    <w:rsid w:val="00B552E6"/>
    <w:rsid w:val="00B553BE"/>
    <w:rsid w:val="00B61263"/>
    <w:rsid w:val="00B71EB8"/>
    <w:rsid w:val="00B76F86"/>
    <w:rsid w:val="00B80DF7"/>
    <w:rsid w:val="00B810C3"/>
    <w:rsid w:val="00B840EC"/>
    <w:rsid w:val="00B87905"/>
    <w:rsid w:val="00B922C4"/>
    <w:rsid w:val="00B92435"/>
    <w:rsid w:val="00B92F5B"/>
    <w:rsid w:val="00B95A01"/>
    <w:rsid w:val="00BA19CD"/>
    <w:rsid w:val="00BA4095"/>
    <w:rsid w:val="00BA67DE"/>
    <w:rsid w:val="00BC2FFD"/>
    <w:rsid w:val="00BD4B6E"/>
    <w:rsid w:val="00BD6525"/>
    <w:rsid w:val="00BE0E22"/>
    <w:rsid w:val="00BE6395"/>
    <w:rsid w:val="00BE6C68"/>
    <w:rsid w:val="00BE7B97"/>
    <w:rsid w:val="00BF09D0"/>
    <w:rsid w:val="00BF16A9"/>
    <w:rsid w:val="00BF373C"/>
    <w:rsid w:val="00BF6E31"/>
    <w:rsid w:val="00BF711A"/>
    <w:rsid w:val="00BF7123"/>
    <w:rsid w:val="00BF77DF"/>
    <w:rsid w:val="00C005D8"/>
    <w:rsid w:val="00C06E05"/>
    <w:rsid w:val="00C10DAE"/>
    <w:rsid w:val="00C1466B"/>
    <w:rsid w:val="00C22683"/>
    <w:rsid w:val="00C22834"/>
    <w:rsid w:val="00C25572"/>
    <w:rsid w:val="00C25DE0"/>
    <w:rsid w:val="00C2654A"/>
    <w:rsid w:val="00C271DB"/>
    <w:rsid w:val="00C34902"/>
    <w:rsid w:val="00C37FC1"/>
    <w:rsid w:val="00C44CE3"/>
    <w:rsid w:val="00C455C0"/>
    <w:rsid w:val="00C4618A"/>
    <w:rsid w:val="00C46A10"/>
    <w:rsid w:val="00C62850"/>
    <w:rsid w:val="00C64E9F"/>
    <w:rsid w:val="00C6768D"/>
    <w:rsid w:val="00C7251C"/>
    <w:rsid w:val="00C73DAF"/>
    <w:rsid w:val="00C76555"/>
    <w:rsid w:val="00C82252"/>
    <w:rsid w:val="00C860E9"/>
    <w:rsid w:val="00C91BD8"/>
    <w:rsid w:val="00C91C8B"/>
    <w:rsid w:val="00C9295A"/>
    <w:rsid w:val="00C93428"/>
    <w:rsid w:val="00C93CEB"/>
    <w:rsid w:val="00C94C8A"/>
    <w:rsid w:val="00C95CF9"/>
    <w:rsid w:val="00C97259"/>
    <w:rsid w:val="00CA1F32"/>
    <w:rsid w:val="00CA5EA5"/>
    <w:rsid w:val="00CA71DA"/>
    <w:rsid w:val="00CB13D1"/>
    <w:rsid w:val="00CB3552"/>
    <w:rsid w:val="00CB44C0"/>
    <w:rsid w:val="00CB4D8A"/>
    <w:rsid w:val="00CC5763"/>
    <w:rsid w:val="00CC658D"/>
    <w:rsid w:val="00CC6F35"/>
    <w:rsid w:val="00CD1FE9"/>
    <w:rsid w:val="00CD207C"/>
    <w:rsid w:val="00CD7B61"/>
    <w:rsid w:val="00CE0853"/>
    <w:rsid w:val="00CE50C2"/>
    <w:rsid w:val="00CF283C"/>
    <w:rsid w:val="00CF2FA2"/>
    <w:rsid w:val="00CF4FD7"/>
    <w:rsid w:val="00CF5E24"/>
    <w:rsid w:val="00D03A5D"/>
    <w:rsid w:val="00D10926"/>
    <w:rsid w:val="00D12905"/>
    <w:rsid w:val="00D14981"/>
    <w:rsid w:val="00D16880"/>
    <w:rsid w:val="00D17257"/>
    <w:rsid w:val="00D207D0"/>
    <w:rsid w:val="00D263F9"/>
    <w:rsid w:val="00D31FDB"/>
    <w:rsid w:val="00D32463"/>
    <w:rsid w:val="00D32482"/>
    <w:rsid w:val="00D3599F"/>
    <w:rsid w:val="00D508F4"/>
    <w:rsid w:val="00D50D79"/>
    <w:rsid w:val="00D62CAD"/>
    <w:rsid w:val="00D6554B"/>
    <w:rsid w:val="00D66415"/>
    <w:rsid w:val="00D726AB"/>
    <w:rsid w:val="00D72EBA"/>
    <w:rsid w:val="00D74083"/>
    <w:rsid w:val="00D748AD"/>
    <w:rsid w:val="00D756BA"/>
    <w:rsid w:val="00D76682"/>
    <w:rsid w:val="00D77616"/>
    <w:rsid w:val="00D778BF"/>
    <w:rsid w:val="00D83FBB"/>
    <w:rsid w:val="00D87AC1"/>
    <w:rsid w:val="00DA2E53"/>
    <w:rsid w:val="00DA38F2"/>
    <w:rsid w:val="00DA746D"/>
    <w:rsid w:val="00DB1926"/>
    <w:rsid w:val="00DB294F"/>
    <w:rsid w:val="00DB3A43"/>
    <w:rsid w:val="00DB3BC2"/>
    <w:rsid w:val="00DB4005"/>
    <w:rsid w:val="00DC31D6"/>
    <w:rsid w:val="00DC7588"/>
    <w:rsid w:val="00DC785A"/>
    <w:rsid w:val="00DD046E"/>
    <w:rsid w:val="00DD6E31"/>
    <w:rsid w:val="00DD72E4"/>
    <w:rsid w:val="00DE01E7"/>
    <w:rsid w:val="00DE1633"/>
    <w:rsid w:val="00DE2E06"/>
    <w:rsid w:val="00DE6107"/>
    <w:rsid w:val="00DF1EE1"/>
    <w:rsid w:val="00DF1F20"/>
    <w:rsid w:val="00DF20F5"/>
    <w:rsid w:val="00DF4003"/>
    <w:rsid w:val="00DF416E"/>
    <w:rsid w:val="00E0109F"/>
    <w:rsid w:val="00E01138"/>
    <w:rsid w:val="00E01873"/>
    <w:rsid w:val="00E1069A"/>
    <w:rsid w:val="00E11FE0"/>
    <w:rsid w:val="00E151C6"/>
    <w:rsid w:val="00E16CB2"/>
    <w:rsid w:val="00E20DDE"/>
    <w:rsid w:val="00E22666"/>
    <w:rsid w:val="00E24288"/>
    <w:rsid w:val="00E254EE"/>
    <w:rsid w:val="00E30A2D"/>
    <w:rsid w:val="00E43421"/>
    <w:rsid w:val="00E437E5"/>
    <w:rsid w:val="00E44A89"/>
    <w:rsid w:val="00E56F95"/>
    <w:rsid w:val="00E60C36"/>
    <w:rsid w:val="00E66383"/>
    <w:rsid w:val="00E66580"/>
    <w:rsid w:val="00E71C5C"/>
    <w:rsid w:val="00E73E24"/>
    <w:rsid w:val="00E75133"/>
    <w:rsid w:val="00E75A96"/>
    <w:rsid w:val="00E80341"/>
    <w:rsid w:val="00E8089E"/>
    <w:rsid w:val="00E8169E"/>
    <w:rsid w:val="00E8187D"/>
    <w:rsid w:val="00E837AA"/>
    <w:rsid w:val="00E83ED6"/>
    <w:rsid w:val="00E853E7"/>
    <w:rsid w:val="00E86B32"/>
    <w:rsid w:val="00E9488A"/>
    <w:rsid w:val="00E952BB"/>
    <w:rsid w:val="00EA1D5D"/>
    <w:rsid w:val="00EA36BD"/>
    <w:rsid w:val="00EA389C"/>
    <w:rsid w:val="00EB055B"/>
    <w:rsid w:val="00EB1C3F"/>
    <w:rsid w:val="00EB248C"/>
    <w:rsid w:val="00EB313E"/>
    <w:rsid w:val="00EB4C34"/>
    <w:rsid w:val="00EC00CF"/>
    <w:rsid w:val="00EE659F"/>
    <w:rsid w:val="00EE7348"/>
    <w:rsid w:val="00EF09E0"/>
    <w:rsid w:val="00EF6A7F"/>
    <w:rsid w:val="00F02A57"/>
    <w:rsid w:val="00F074B1"/>
    <w:rsid w:val="00F1315A"/>
    <w:rsid w:val="00F13E62"/>
    <w:rsid w:val="00F141C0"/>
    <w:rsid w:val="00F14ED5"/>
    <w:rsid w:val="00F14FA7"/>
    <w:rsid w:val="00F22910"/>
    <w:rsid w:val="00F265BA"/>
    <w:rsid w:val="00F34643"/>
    <w:rsid w:val="00F34FB1"/>
    <w:rsid w:val="00F44107"/>
    <w:rsid w:val="00F44969"/>
    <w:rsid w:val="00F44C14"/>
    <w:rsid w:val="00F53868"/>
    <w:rsid w:val="00F6305E"/>
    <w:rsid w:val="00F63F96"/>
    <w:rsid w:val="00F6637C"/>
    <w:rsid w:val="00F7236D"/>
    <w:rsid w:val="00F73016"/>
    <w:rsid w:val="00F75EB2"/>
    <w:rsid w:val="00F821C9"/>
    <w:rsid w:val="00F8302E"/>
    <w:rsid w:val="00F83850"/>
    <w:rsid w:val="00F83E3E"/>
    <w:rsid w:val="00F85CC0"/>
    <w:rsid w:val="00F930DE"/>
    <w:rsid w:val="00FA306E"/>
    <w:rsid w:val="00FA49E1"/>
    <w:rsid w:val="00FA6AA0"/>
    <w:rsid w:val="00FA757B"/>
    <w:rsid w:val="00FB3DAE"/>
    <w:rsid w:val="00FB3F72"/>
    <w:rsid w:val="00FB6A47"/>
    <w:rsid w:val="00FC30A2"/>
    <w:rsid w:val="00FC4627"/>
    <w:rsid w:val="00FC5331"/>
    <w:rsid w:val="00FC5666"/>
    <w:rsid w:val="00FD3A8D"/>
    <w:rsid w:val="00FD4425"/>
    <w:rsid w:val="00FD6A5F"/>
    <w:rsid w:val="00FD794D"/>
    <w:rsid w:val="00FE03C9"/>
    <w:rsid w:val="00FE07B4"/>
    <w:rsid w:val="00FE1637"/>
    <w:rsid w:val="00FE7EA2"/>
    <w:rsid w:val="00FF0313"/>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15AC3"/>
  <w15:chartTrackingRefBased/>
  <w15:docId w15:val="{F94C4177-4846-4EEA-9215-4D6047E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4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9130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304A"/>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style>
  <w:style w:type="paragraph" w:styleId="TOC6">
    <w:name w:val="toc 6"/>
    <w:basedOn w:val="Normal"/>
    <w:next w:val="Normal"/>
    <w:autoRedefine/>
    <w:semiHidden/>
    <w:unhideWhenUsed/>
    <w:rsid w:val="001F0DB2"/>
    <w:pPr>
      <w:spacing w:after="100" w:line="276" w:lineRule="auto"/>
      <w:ind w:left="1100"/>
    </w:pPr>
  </w:style>
  <w:style w:type="paragraph" w:styleId="TOC7">
    <w:name w:val="toc 7"/>
    <w:basedOn w:val="Normal"/>
    <w:next w:val="Normal"/>
    <w:autoRedefine/>
    <w:semiHidden/>
    <w:unhideWhenUsed/>
    <w:rsid w:val="001F0DB2"/>
    <w:pPr>
      <w:spacing w:after="100" w:line="276" w:lineRule="auto"/>
      <w:ind w:left="1320"/>
    </w:pPr>
  </w:style>
  <w:style w:type="paragraph" w:styleId="TOC8">
    <w:name w:val="toc 8"/>
    <w:basedOn w:val="Normal"/>
    <w:next w:val="Normal"/>
    <w:autoRedefine/>
    <w:semiHidden/>
    <w:unhideWhenUsed/>
    <w:rsid w:val="001F0DB2"/>
    <w:pPr>
      <w:spacing w:after="100" w:line="276" w:lineRule="auto"/>
      <w:ind w:left="1540"/>
    </w:pPr>
  </w:style>
  <w:style w:type="paragraph" w:styleId="TOC9">
    <w:name w:val="toc 9"/>
    <w:basedOn w:val="Normal"/>
    <w:next w:val="Normal"/>
    <w:autoRedefine/>
    <w:semiHidden/>
    <w:unhideWhenUsed/>
    <w:rsid w:val="001F0DB2"/>
    <w:pPr>
      <w:spacing w:after="100" w:line="276" w:lineRule="auto"/>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20DDE"/>
    <w:rPr>
      <w:color w:val="605E5C"/>
      <w:shd w:val="clear" w:color="auto" w:fill="E1DFDD"/>
    </w:rPr>
  </w:style>
  <w:style w:type="character" w:customStyle="1" w:styleId="xxcontentpasted1">
    <w:name w:val="x_xcontentpasted1"/>
    <w:basedOn w:val="DefaultParagraphFont"/>
    <w:rsid w:val="008A0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251357092">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413286027">
      <w:bodyDiv w:val="1"/>
      <w:marLeft w:val="0"/>
      <w:marRight w:val="0"/>
      <w:marTop w:val="0"/>
      <w:marBottom w:val="0"/>
      <w:divBdr>
        <w:top w:val="none" w:sz="0" w:space="0" w:color="auto"/>
        <w:left w:val="none" w:sz="0" w:space="0" w:color="auto"/>
        <w:bottom w:val="none" w:sz="0" w:space="0" w:color="auto"/>
        <w:right w:val="none" w:sz="0" w:space="0" w:color="auto"/>
      </w:divBdr>
    </w:div>
    <w:div w:id="470561301">
      <w:bodyDiv w:val="1"/>
      <w:marLeft w:val="0"/>
      <w:marRight w:val="0"/>
      <w:marTop w:val="0"/>
      <w:marBottom w:val="0"/>
      <w:divBdr>
        <w:top w:val="none" w:sz="0" w:space="0" w:color="auto"/>
        <w:left w:val="none" w:sz="0" w:space="0" w:color="auto"/>
        <w:bottom w:val="none" w:sz="0" w:space="0" w:color="auto"/>
        <w:right w:val="none" w:sz="0" w:space="0" w:color="auto"/>
      </w:divBdr>
    </w:div>
    <w:div w:id="819150148">
      <w:bodyDiv w:val="1"/>
      <w:marLeft w:val="0"/>
      <w:marRight w:val="0"/>
      <w:marTop w:val="0"/>
      <w:marBottom w:val="0"/>
      <w:divBdr>
        <w:top w:val="none" w:sz="0" w:space="0" w:color="auto"/>
        <w:left w:val="none" w:sz="0" w:space="0" w:color="auto"/>
        <w:bottom w:val="none" w:sz="0" w:space="0" w:color="auto"/>
        <w:right w:val="none" w:sz="0" w:space="0" w:color="auto"/>
      </w:divBdr>
    </w:div>
    <w:div w:id="1125000412">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2/1916/schedule/16" TargetMode="External"/><Relationship Id="rId18" Type="http://schemas.openxmlformats.org/officeDocument/2006/relationships/hyperlink" Target="https://www.medicines.org.uk/emc" TargetMode="External"/><Relationship Id="rId26" Type="http://schemas.openxmlformats.org/officeDocument/2006/relationships/hyperlink" Target="http://www.medicines.org.uk/" TargetMode="External"/><Relationship Id="rId3" Type="http://schemas.openxmlformats.org/officeDocument/2006/relationships/customXml" Target="../customXml/item3.xml"/><Relationship Id="rId21" Type="http://schemas.openxmlformats.org/officeDocument/2006/relationships/hyperlink" Target="https://www.crediblemeds.or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ice.org.uk/Guidance/MPG2" TargetMode="External"/><Relationship Id="rId17" Type="http://schemas.openxmlformats.org/officeDocument/2006/relationships/hyperlink" Target="https://www.sads.org.uk/drugs-to-avoid/?doing_wp_cron=1676975888.9472379684448242187500" TargetMode="External"/><Relationship Id="rId25" Type="http://schemas.openxmlformats.org/officeDocument/2006/relationships/hyperlink" Target="http://yellowcard.mhra.gov.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rediblemeds.org/" TargetMode="External"/><Relationship Id="rId20" Type="http://schemas.openxmlformats.org/officeDocument/2006/relationships/hyperlink" Target="http://www.medicines.org.uk" TargetMode="External"/><Relationship Id="rId29" Type="http://schemas.openxmlformats.org/officeDocument/2006/relationships/hyperlink" Target="https://www.bashhguidelines.org/media/1191/update-on-the-treatment-of-chlamydia-trachomatis-infection-final-16-9-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chapter/Recommendations" TargetMode="External"/><Relationship Id="rId24" Type="http://schemas.openxmlformats.org/officeDocument/2006/relationships/hyperlink" Target="http://www.bnf.org" TargetMode="External"/><Relationship Id="rId32" Type="http://schemas.openxmlformats.org/officeDocument/2006/relationships/hyperlink" Target="https://www.sps.nhs.uk/articles/identifying-risk-factors-for-developing-a-long-qt-interval/" TargetMode="External"/><Relationship Id="rId5" Type="http://schemas.openxmlformats.org/officeDocument/2006/relationships/numbering" Target="numbering.xml"/><Relationship Id="rId15" Type="http://schemas.openxmlformats.org/officeDocument/2006/relationships/hyperlink" Target="https://www.nice.org.uk/guidance/mpg2/resources" TargetMode="External"/><Relationship Id="rId23" Type="http://schemas.openxmlformats.org/officeDocument/2006/relationships/hyperlink" Target="http://www.medicines.org.uk" TargetMode="External"/><Relationship Id="rId28" Type="http://schemas.openxmlformats.org/officeDocument/2006/relationships/hyperlink" Target="https://www.nice.org.uk/guidance/mpg2"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nf.org" TargetMode="External"/><Relationship Id="rId31" Type="http://schemas.openxmlformats.org/officeDocument/2006/relationships/hyperlink" Target="https://www.bashh.org/resources/19/mycoplasma_genitalium_20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fh.org.uk/programmes/patient-group-directions/" TargetMode="External"/><Relationship Id="rId22" Type="http://schemas.openxmlformats.org/officeDocument/2006/relationships/hyperlink" Target="https://www.sads.org.uk/drugs-to-avoid/?doing_wp_cron=1676975888.9472379684448242187500" TargetMode="External"/><Relationship Id="rId27" Type="http://schemas.openxmlformats.org/officeDocument/2006/relationships/hyperlink" Target="https://bnf.nice.org.uk/" TargetMode="External"/><Relationship Id="rId30" Type="http://schemas.openxmlformats.org/officeDocument/2006/relationships/hyperlink" Target="http://www.bashhguidelines.org/media/1051/ngu-2015.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9A1C4-56D3-4B96-9C18-C0B9EAE21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08FC9-CDC7-47B7-952C-AB62B085B569}">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customXml/itemProps3.xml><?xml version="1.0" encoding="utf-8"?>
<ds:datastoreItem xmlns:ds="http://schemas.openxmlformats.org/officeDocument/2006/customXml" ds:itemID="{9DFD73FC-4F50-413F-BBBF-520F20198B47}">
  <ds:schemaRefs>
    <ds:schemaRef ds:uri="http://schemas.microsoft.com/sharepoint/v3/contenttype/forms"/>
  </ds:schemaRefs>
</ds:datastoreItem>
</file>

<file path=customXml/itemProps4.xml><?xml version="1.0" encoding="utf-8"?>
<ds:datastoreItem xmlns:ds="http://schemas.openxmlformats.org/officeDocument/2006/customXml" ds:itemID="{50EC16CA-0474-4CA9-8A1F-BCC37BFE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4180</Words>
  <Characters>23831</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27956</CharactersWithSpaces>
  <SharedDoc>false</SharedDoc>
  <HLinks>
    <vt:vector size="114" baseType="variant">
      <vt:variant>
        <vt:i4>5963871</vt:i4>
      </vt:variant>
      <vt:variant>
        <vt:i4>54</vt:i4>
      </vt:variant>
      <vt:variant>
        <vt:i4>0</vt:i4>
      </vt:variant>
      <vt:variant>
        <vt:i4>5</vt:i4>
      </vt:variant>
      <vt:variant>
        <vt:lpwstr>http://www.bashhguidelines.org/media/1198/mg-2018.pdf</vt:lpwstr>
      </vt:variant>
      <vt:variant>
        <vt:lpwstr/>
      </vt:variant>
      <vt:variant>
        <vt:i4>2097213</vt:i4>
      </vt:variant>
      <vt:variant>
        <vt:i4>51</vt:i4>
      </vt:variant>
      <vt:variant>
        <vt:i4>0</vt:i4>
      </vt:variant>
      <vt:variant>
        <vt:i4>5</vt:i4>
      </vt:variant>
      <vt:variant>
        <vt:lpwstr>http://www.bashhguidelines.org/media/1051/ngu-2015.pdf</vt:lpwstr>
      </vt:variant>
      <vt:variant>
        <vt:lpwstr/>
      </vt:variant>
      <vt:variant>
        <vt:i4>7602224</vt:i4>
      </vt:variant>
      <vt:variant>
        <vt:i4>48</vt:i4>
      </vt:variant>
      <vt:variant>
        <vt:i4>0</vt:i4>
      </vt:variant>
      <vt:variant>
        <vt:i4>5</vt:i4>
      </vt:variant>
      <vt:variant>
        <vt:lpwstr>https://www.bashhguidelines.org/media/1191/update-on-the-treatment-of-chlamydia-trachomatis-infection-final-16-9-18.pdf</vt:lpwstr>
      </vt:variant>
      <vt:variant>
        <vt:lpwstr/>
      </vt:variant>
      <vt:variant>
        <vt:i4>393223</vt:i4>
      </vt:variant>
      <vt:variant>
        <vt:i4>45</vt:i4>
      </vt:variant>
      <vt:variant>
        <vt:i4>0</vt:i4>
      </vt:variant>
      <vt:variant>
        <vt:i4>5</vt:i4>
      </vt:variant>
      <vt:variant>
        <vt:lpwstr>https://www.nice.org.uk/guidance/mpg2</vt:lpwstr>
      </vt:variant>
      <vt:variant>
        <vt:lpwstr/>
      </vt:variant>
      <vt:variant>
        <vt:i4>983120</vt:i4>
      </vt:variant>
      <vt:variant>
        <vt:i4>42</vt:i4>
      </vt:variant>
      <vt:variant>
        <vt:i4>0</vt:i4>
      </vt:variant>
      <vt:variant>
        <vt:i4>5</vt:i4>
      </vt:variant>
      <vt:variant>
        <vt:lpwstr>https://bnf.nice.org.uk/</vt:lpwstr>
      </vt:variant>
      <vt:variant>
        <vt:lpwstr/>
      </vt:variant>
      <vt:variant>
        <vt:i4>917577</vt:i4>
      </vt:variant>
      <vt:variant>
        <vt:i4>39</vt:i4>
      </vt:variant>
      <vt:variant>
        <vt:i4>0</vt:i4>
      </vt:variant>
      <vt:variant>
        <vt:i4>5</vt:i4>
      </vt:variant>
      <vt:variant>
        <vt:lpwstr>http://www.medicines.org.uk/</vt:lpwstr>
      </vt:variant>
      <vt:variant>
        <vt:lpwstr/>
      </vt:variant>
      <vt:variant>
        <vt:i4>2883689</vt:i4>
      </vt:variant>
      <vt:variant>
        <vt:i4>36</vt:i4>
      </vt:variant>
      <vt:variant>
        <vt:i4>0</vt:i4>
      </vt:variant>
      <vt:variant>
        <vt:i4>5</vt:i4>
      </vt:variant>
      <vt:variant>
        <vt:lpwstr>http://yellowcard.mhra.gov.uk/</vt:lpwstr>
      </vt:variant>
      <vt:variant>
        <vt:lpwstr/>
      </vt:variant>
      <vt:variant>
        <vt:i4>2556002</vt:i4>
      </vt:variant>
      <vt:variant>
        <vt:i4>33</vt:i4>
      </vt:variant>
      <vt:variant>
        <vt:i4>0</vt:i4>
      </vt:variant>
      <vt:variant>
        <vt:i4>5</vt:i4>
      </vt:variant>
      <vt:variant>
        <vt:lpwstr>http://www.bnf.org/</vt:lpwstr>
      </vt:variant>
      <vt:variant>
        <vt:lpwstr/>
      </vt:variant>
      <vt:variant>
        <vt:i4>917577</vt:i4>
      </vt:variant>
      <vt:variant>
        <vt:i4>30</vt:i4>
      </vt:variant>
      <vt:variant>
        <vt:i4>0</vt:i4>
      </vt:variant>
      <vt:variant>
        <vt:i4>5</vt:i4>
      </vt:variant>
      <vt:variant>
        <vt:lpwstr>http://www.medicines.org.uk/</vt:lpwstr>
      </vt:variant>
      <vt:variant>
        <vt:lpwstr/>
      </vt:variant>
      <vt:variant>
        <vt:i4>917577</vt:i4>
      </vt:variant>
      <vt:variant>
        <vt:i4>27</vt:i4>
      </vt:variant>
      <vt:variant>
        <vt:i4>0</vt:i4>
      </vt:variant>
      <vt:variant>
        <vt:i4>5</vt:i4>
      </vt:variant>
      <vt:variant>
        <vt:lpwstr>http://www.medicines.org.uk/</vt:lpwstr>
      </vt:variant>
      <vt:variant>
        <vt:lpwstr/>
      </vt:variant>
      <vt:variant>
        <vt:i4>2556002</vt:i4>
      </vt:variant>
      <vt:variant>
        <vt:i4>24</vt:i4>
      </vt:variant>
      <vt:variant>
        <vt:i4>0</vt:i4>
      </vt:variant>
      <vt:variant>
        <vt:i4>5</vt:i4>
      </vt:variant>
      <vt:variant>
        <vt:lpwstr>http://www.bnf.org/</vt:lpwstr>
      </vt:variant>
      <vt:variant>
        <vt:lpwstr/>
      </vt:variant>
      <vt:variant>
        <vt:i4>4194325</vt:i4>
      </vt:variant>
      <vt:variant>
        <vt:i4>21</vt:i4>
      </vt:variant>
      <vt:variant>
        <vt:i4>0</vt:i4>
      </vt:variant>
      <vt:variant>
        <vt:i4>5</vt:i4>
      </vt:variant>
      <vt:variant>
        <vt:lpwstr>https://gbr01.safelinks.protection.outlook.com/?url=https%3A%2F%2Fwww.sads.org.uk%2Fdrugs-to-avoid%2F%3Fdoing_wp_cron%3D1676975888.9472379684448242187500&amp;data=05%7C01%7Crosie.furner%40nhs.net%7C76cb58ad81124fd8602408dbb9e8453f%7C37c354b285b047f5b22207b48d774ee3%7C0%7C0%7C638308179468146096%7CUnknown%7CTWFpbGZsb3d8eyJWIjoiMC4wLjAwMDAiLCJQIjoiV2luMzIiLCJBTiI6Ik1haWwiLCJXVCI6Mn0%3D%7C3000%7C%7C%7C&amp;sdata=7AcGIUbxMZruCZgS9V3D2IeJ3nLNT%2BR753kAWiEH8sU%3D&amp;reserved=0</vt:lpwstr>
      </vt:variant>
      <vt:variant>
        <vt:lpwstr/>
      </vt:variant>
      <vt:variant>
        <vt:i4>7733305</vt:i4>
      </vt:variant>
      <vt:variant>
        <vt:i4>18</vt:i4>
      </vt:variant>
      <vt:variant>
        <vt:i4>0</vt:i4>
      </vt:variant>
      <vt:variant>
        <vt:i4>5</vt:i4>
      </vt:variant>
      <vt:variant>
        <vt:lpwstr>https://gbr01.safelinks.protection.outlook.com/?url=https%3A%2F%2Fwww.crediblemeds.org%2F&amp;data=05%7C01%7Crosie.furner%40nhs.net%7C76cb58ad81124fd8602408dbb9e8453f%7C37c354b285b047f5b22207b48d774ee3%7C0%7C0%7C638308179468146096%7CUnknown%7CTWFpbGZsb3d8eyJWIjoiMC4wLjAwMDAiLCJQIjoiV2luMzIiLCJBTiI6Ik1haWwiLCJXVCI6Mn0%3D%7C3000%7C%7C%7C&amp;sdata=pvMYnVM%2F2vT1nPusxdZQST4lOHrxHVTBlKTv5mymzY4%3D&amp;reserved=0</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2</cp:revision>
  <cp:lastPrinted>2020-03-24T11:33:00Z</cp:lastPrinted>
  <dcterms:created xsi:type="dcterms:W3CDTF">2024-09-06T08:03:00Z</dcterms:created>
  <dcterms:modified xsi:type="dcterms:W3CDTF">2024-09-06T08:03:00Z</dcterms:modified>
</cp:coreProperties>
</file>